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AFE" w:rsidRPr="00D630A7" w:rsidRDefault="00A47AFE" w:rsidP="00A47AFE">
      <w:pPr>
        <w:shd w:val="clear" w:color="auto" w:fill="FFFFFF"/>
        <w:spacing w:after="0" w:line="240" w:lineRule="auto"/>
        <w:jc w:val="center"/>
        <w:rPr>
          <w:rFonts w:ascii="Times New Roman" w:eastAsia="Times New Roman" w:hAnsi="Times New Roman" w:cs="Times New Roman"/>
          <w:b/>
          <w:bCs/>
          <w:color w:val="222222"/>
          <w:sz w:val="36"/>
          <w:szCs w:val="32"/>
          <w:shd w:val="clear" w:color="auto" w:fill="FFFFFF"/>
          <w:lang w:eastAsia="hu-HU"/>
        </w:rPr>
      </w:pPr>
    </w:p>
    <w:p w:rsidR="00D630A7" w:rsidRPr="00D630A7" w:rsidRDefault="00D630A7" w:rsidP="00D630A7">
      <w:pPr>
        <w:jc w:val="center"/>
        <w:rPr>
          <w:rFonts w:ascii="Times New Roman" w:hAnsi="Times New Roman" w:cs="Times New Roman"/>
          <w:b/>
          <w:bCs/>
          <w:sz w:val="28"/>
          <w:szCs w:val="28"/>
        </w:rPr>
      </w:pPr>
      <w:r w:rsidRPr="00D630A7">
        <w:rPr>
          <w:rFonts w:ascii="Times New Roman" w:hAnsi="Times New Roman" w:cs="Times New Roman"/>
          <w:b/>
          <w:bCs/>
          <w:sz w:val="28"/>
          <w:szCs w:val="28"/>
        </w:rPr>
        <w:t>Az EU-s átlaghoz képest kevesebb élelmiszert dobnak ki a magyarok</w:t>
      </w:r>
    </w:p>
    <w:p w:rsidR="00D630A7" w:rsidRPr="00D630A7" w:rsidRDefault="00D630A7" w:rsidP="00622697">
      <w:pPr>
        <w:spacing w:line="300" w:lineRule="atLeast"/>
        <w:jc w:val="both"/>
        <w:rPr>
          <w:rFonts w:ascii="Times New Roman" w:hAnsi="Times New Roman" w:cs="Times New Roman"/>
          <w:b/>
          <w:bCs/>
          <w:sz w:val="24"/>
          <w:szCs w:val="24"/>
        </w:rPr>
      </w:pPr>
      <w:r w:rsidRPr="00D630A7">
        <w:rPr>
          <w:rFonts w:ascii="Times New Roman" w:hAnsi="Times New Roman" w:cs="Times New Roman"/>
          <w:b/>
          <w:bCs/>
          <w:sz w:val="24"/>
          <w:szCs w:val="24"/>
        </w:rPr>
        <w:t xml:space="preserve">Megjelent az Eurostat legfrissebb jelentése, mely szerint a termőföldtől a fogyasztók asztaláig egy év alatt csaknem 57 millió tonna, egy főre vetítve 127 kg élelmiszer végzi hulladékként. Ennek 55%-a háztartásokhoz köthető: egy átlagos uniós állampolgár 70 kg élelmiszert dob ki évente. A magyar háztartásokra jellemző 66 kg éves </w:t>
      </w:r>
      <w:proofErr w:type="spellStart"/>
      <w:r w:rsidRPr="00D630A7">
        <w:rPr>
          <w:rFonts w:ascii="Times New Roman" w:hAnsi="Times New Roman" w:cs="Times New Roman"/>
          <w:b/>
          <w:bCs/>
          <w:sz w:val="24"/>
          <w:szCs w:val="24"/>
        </w:rPr>
        <w:t>fejenkénti</w:t>
      </w:r>
      <w:proofErr w:type="spellEnd"/>
      <w:r w:rsidRPr="00D630A7">
        <w:rPr>
          <w:rFonts w:ascii="Times New Roman" w:hAnsi="Times New Roman" w:cs="Times New Roman"/>
          <w:b/>
          <w:bCs/>
          <w:sz w:val="24"/>
          <w:szCs w:val="24"/>
        </w:rPr>
        <w:t xml:space="preserve"> élelmiszerhulladék mennyiséggel hazánk az átlaghoz képest a kevésbé pazarló országok közé tartozik.</w:t>
      </w:r>
    </w:p>
    <w:p w:rsidR="00D630A7" w:rsidRPr="00D630A7" w:rsidRDefault="00D630A7" w:rsidP="00622697">
      <w:pPr>
        <w:spacing w:line="300" w:lineRule="atLeast"/>
        <w:jc w:val="both"/>
        <w:rPr>
          <w:rFonts w:ascii="Times New Roman" w:hAnsi="Times New Roman" w:cs="Times New Roman"/>
          <w:sz w:val="24"/>
          <w:szCs w:val="24"/>
        </w:rPr>
      </w:pPr>
      <w:r w:rsidRPr="00D630A7">
        <w:rPr>
          <w:rFonts w:ascii="Times New Roman" w:hAnsi="Times New Roman" w:cs="Times New Roman"/>
          <w:sz w:val="24"/>
          <w:szCs w:val="24"/>
        </w:rPr>
        <w:t xml:space="preserve">Az idei évtől az Európai Unió tagállamainak kötelező adatot szolgáltatniuk az országukban keletkező élelmiszerhulladékok mennyiségéről. Az </w:t>
      </w:r>
      <w:hyperlink r:id="rId8" w:anchor="Methodology" w:history="1">
        <w:r w:rsidRPr="00D630A7">
          <w:rPr>
            <w:rStyle w:val="Hiperhivatkozs"/>
            <w:rFonts w:ascii="Times New Roman" w:hAnsi="Times New Roman" w:cs="Times New Roman"/>
            <w:sz w:val="24"/>
            <w:szCs w:val="24"/>
          </w:rPr>
          <w:t>éves jelentésben</w:t>
        </w:r>
      </w:hyperlink>
      <w:r w:rsidRPr="00D630A7">
        <w:rPr>
          <w:rFonts w:ascii="Times New Roman" w:hAnsi="Times New Roman" w:cs="Times New Roman"/>
          <w:sz w:val="24"/>
          <w:szCs w:val="24"/>
        </w:rPr>
        <w:t xml:space="preserve"> az élelmiszerlánc öt jelentős szintjének adatai jelennek meg: az elsődleges termelés, a feldolgozás, a kiskereskedelem, a vendéglátás és közétkeztetés, valamint a háztartások.</w:t>
      </w:r>
      <w:r w:rsidRPr="00D630A7" w:rsidDel="00650800">
        <w:rPr>
          <w:rFonts w:ascii="Times New Roman" w:hAnsi="Times New Roman" w:cs="Times New Roman"/>
          <w:sz w:val="24"/>
          <w:szCs w:val="24"/>
        </w:rPr>
        <w:t xml:space="preserve"> </w:t>
      </w:r>
      <w:r w:rsidRPr="00D630A7">
        <w:rPr>
          <w:rFonts w:ascii="Times New Roman" w:hAnsi="Times New Roman" w:cs="Times New Roman"/>
          <w:sz w:val="24"/>
          <w:szCs w:val="24"/>
        </w:rPr>
        <w:t xml:space="preserve">A most közölt 2020-ra vonatkozó adatsor kiemelten fontos, ugyanis ez a viszonyítási alapja annak a globális célkitűzésnek, miszerint 2030-ig a felére kell csökkenteni a háztartásokban és a kereskedelemben keletkező élelmiszerhulladékok mennyiségét. </w:t>
      </w:r>
    </w:p>
    <w:p w:rsidR="00D630A7" w:rsidRPr="00D630A7" w:rsidRDefault="00D630A7" w:rsidP="00622697">
      <w:pPr>
        <w:spacing w:line="300" w:lineRule="atLeast"/>
        <w:jc w:val="both"/>
        <w:rPr>
          <w:rFonts w:ascii="Times New Roman" w:hAnsi="Times New Roman" w:cs="Times New Roman"/>
          <w:sz w:val="24"/>
          <w:szCs w:val="24"/>
        </w:rPr>
      </w:pPr>
      <w:r w:rsidRPr="00D630A7">
        <w:rPr>
          <w:rFonts w:ascii="Times New Roman" w:hAnsi="Times New Roman" w:cs="Times New Roman"/>
          <w:sz w:val="24"/>
          <w:szCs w:val="24"/>
        </w:rPr>
        <w:t xml:space="preserve">A jelentés szerint az EU-ban évente 57 millió tonna élelmiszerhulladék keletkezik, mely egy EU-s állampolgárra vetítve 127 kg-ot jelent. Az Eurostat legutóbbi, 2012-es adatokon alapuló </w:t>
      </w:r>
      <w:hyperlink r:id="rId9" w:history="1">
        <w:r w:rsidRPr="00D630A7">
          <w:rPr>
            <w:rStyle w:val="Hiperhivatkozs"/>
            <w:rFonts w:ascii="Times New Roman" w:hAnsi="Times New Roman" w:cs="Times New Roman"/>
            <w:sz w:val="24"/>
            <w:szCs w:val="24"/>
          </w:rPr>
          <w:t>jelentésével</w:t>
        </w:r>
      </w:hyperlink>
      <w:r w:rsidRPr="00D630A7">
        <w:rPr>
          <w:rFonts w:ascii="Times New Roman" w:hAnsi="Times New Roman" w:cs="Times New Roman"/>
          <w:sz w:val="24"/>
          <w:szCs w:val="24"/>
        </w:rPr>
        <w:t xml:space="preserve"> összevetve minden szempontból csökkenés tapasztalható, akkor ugyanis 173 kg-ra becsülték az egy főre eső élelmiszerhulladékok mennyiségét. A háztartások esetében szintén a csökkenés irányába mozdultak el a számok, a korábbi 92 kg/fő/év mennyiség most 70 kg-ra tehető. Abban azonban nincs változás, hogy továbbra is a háztartások „termelik” a legtöbb élelmiszerhulladékot, a teljes mennyiség 55%-át.</w:t>
      </w:r>
    </w:p>
    <w:p w:rsidR="00D630A7" w:rsidRPr="00D630A7" w:rsidRDefault="00D630A7" w:rsidP="00622697">
      <w:pPr>
        <w:spacing w:line="300" w:lineRule="atLeast"/>
        <w:jc w:val="both"/>
        <w:rPr>
          <w:rFonts w:ascii="Times New Roman" w:hAnsi="Times New Roman" w:cs="Times New Roman"/>
          <w:sz w:val="24"/>
          <w:szCs w:val="24"/>
        </w:rPr>
      </w:pPr>
      <w:r w:rsidRPr="00D630A7">
        <w:rPr>
          <w:rFonts w:ascii="Times New Roman" w:hAnsi="Times New Roman" w:cs="Times New Roman"/>
          <w:sz w:val="24"/>
          <w:szCs w:val="24"/>
        </w:rPr>
        <w:t xml:space="preserve">A statisztikai adatokból kiderül, hogy egy magyar ember az otthonában nagyjából 66 kg élelmiszert dob ki évente, mely az uniós átlagnál kevesebb. A Magyarországra vonatkozó háztartási adatok forrása a Nébih Maradék nélkül programja, amely 2016 óta követi nyomon a lakosság élelmiszerpazarlását. A hivatal munkatársai eddig 3 alkalommal mérték fel a hazai élelmiszerhulladék-helyzetet. Az első, 2016-os adatok még 68 kg/fő/év élelmiszerhulladék „termelést”, ebből 33,1 kg tényleges pazarlást mutattak*. Utóbbi, azaz a pazarlás mértéke a </w:t>
      </w:r>
      <w:hyperlink r:id="rId10" w:history="1">
        <w:r w:rsidRPr="00D630A7">
          <w:rPr>
            <w:rStyle w:val="Hiperhivatkozs"/>
            <w:rFonts w:ascii="Times New Roman" w:hAnsi="Times New Roman" w:cs="Times New Roman"/>
            <w:sz w:val="24"/>
            <w:szCs w:val="24"/>
          </w:rPr>
          <w:t>2021-es eredmények</w:t>
        </w:r>
      </w:hyperlink>
      <w:r w:rsidRPr="00D630A7">
        <w:rPr>
          <w:rFonts w:ascii="Times New Roman" w:hAnsi="Times New Roman" w:cs="Times New Roman"/>
          <w:sz w:val="24"/>
          <w:szCs w:val="24"/>
        </w:rPr>
        <w:t xml:space="preserve"> szerint 25,2 kg/fő/év-re mérséklődött. 2016 és 2021 között tehát 24%-kal csökkent az élelmiszerpazarlás a hazai háztartásokban. </w:t>
      </w:r>
      <w:bookmarkStart w:id="0" w:name="_Hlk118960779"/>
      <w:r w:rsidRPr="00D630A7">
        <w:rPr>
          <w:rFonts w:ascii="Times New Roman" w:hAnsi="Times New Roman" w:cs="Times New Roman"/>
          <w:sz w:val="24"/>
          <w:szCs w:val="24"/>
        </w:rPr>
        <w:t>A legfrissebb felmérés – minden eddiginél több, mintegy félezer résztvevővel – jelenleg folyik, adataival a jövő év elején ismerkedhetnek meg az érdeklődők.</w:t>
      </w:r>
      <w:bookmarkEnd w:id="0"/>
    </w:p>
    <w:p w:rsidR="00D630A7" w:rsidRDefault="00D630A7" w:rsidP="00622697">
      <w:pPr>
        <w:spacing w:line="300" w:lineRule="atLeast"/>
        <w:jc w:val="both"/>
        <w:rPr>
          <w:rFonts w:ascii="Times New Roman" w:hAnsi="Times New Roman" w:cs="Times New Roman"/>
          <w:sz w:val="24"/>
          <w:szCs w:val="24"/>
        </w:rPr>
      </w:pPr>
      <w:r w:rsidRPr="00D630A7">
        <w:rPr>
          <w:rFonts w:ascii="Times New Roman" w:hAnsi="Times New Roman" w:cs="Times New Roman"/>
          <w:sz w:val="24"/>
          <w:szCs w:val="24"/>
        </w:rPr>
        <w:t xml:space="preserve">A Maradék nélkül program révén a hivatal nem csak </w:t>
      </w:r>
      <w:proofErr w:type="spellStart"/>
      <w:r w:rsidRPr="00D630A7">
        <w:rPr>
          <w:rFonts w:ascii="Times New Roman" w:hAnsi="Times New Roman" w:cs="Times New Roman"/>
          <w:sz w:val="24"/>
          <w:szCs w:val="24"/>
        </w:rPr>
        <w:t>nyomonköveti</w:t>
      </w:r>
      <w:proofErr w:type="spellEnd"/>
      <w:r w:rsidRPr="00D630A7">
        <w:rPr>
          <w:rFonts w:ascii="Times New Roman" w:hAnsi="Times New Roman" w:cs="Times New Roman"/>
          <w:sz w:val="24"/>
          <w:szCs w:val="24"/>
        </w:rPr>
        <w:t xml:space="preserve"> az élelmiszerhulladékok mennyiségének alakulását, hanem – többek között tájékoztatókkal, oktatási anyagokkal – segíti is a háztartásokat a csökkentésben.  A pazarlás mérséklése mellett az élelmiszeradományozás hatékony és biztonságos gyakorlatát is segíti az a </w:t>
      </w:r>
      <w:hyperlink r:id="rId11" w:history="1">
        <w:r w:rsidRPr="00D630A7">
          <w:rPr>
            <w:rStyle w:val="Hiperhivatkozs"/>
            <w:rFonts w:ascii="Times New Roman" w:hAnsi="Times New Roman" w:cs="Times New Roman"/>
            <w:sz w:val="24"/>
            <w:szCs w:val="24"/>
          </w:rPr>
          <w:t>lejárati útmutató</w:t>
        </w:r>
      </w:hyperlink>
      <w:r w:rsidRPr="00D630A7">
        <w:rPr>
          <w:rFonts w:ascii="Times New Roman" w:hAnsi="Times New Roman" w:cs="Times New Roman"/>
          <w:sz w:val="24"/>
          <w:szCs w:val="24"/>
        </w:rPr>
        <w:t>, mely a minőségmegőrzési idővel rendelkező élelmiszerek lejárat után történő biztonságos fogyaszthatóságáról ad információt.</w:t>
      </w:r>
      <w:bookmarkStart w:id="1" w:name="_GoBack"/>
      <w:bookmarkEnd w:id="1"/>
    </w:p>
    <w:p w:rsidR="008927D7" w:rsidRDefault="008927D7" w:rsidP="00622697">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Közleményünk és a kapcsolódó anyagok elérhetők a Nébih honlapján:</w:t>
      </w:r>
    </w:p>
    <w:p w:rsidR="008927D7" w:rsidRPr="00D630A7" w:rsidRDefault="00622697" w:rsidP="00622697">
      <w:pPr>
        <w:spacing w:after="0" w:line="300" w:lineRule="atLeast"/>
        <w:jc w:val="both"/>
        <w:rPr>
          <w:rFonts w:ascii="Times New Roman" w:hAnsi="Times New Roman" w:cs="Times New Roman"/>
          <w:sz w:val="24"/>
          <w:szCs w:val="24"/>
        </w:rPr>
      </w:pPr>
      <w:hyperlink r:id="rId12" w:history="1">
        <w:r w:rsidRPr="00240462">
          <w:rPr>
            <w:rStyle w:val="Hiperhivatkozs"/>
            <w:rFonts w:ascii="Times New Roman" w:hAnsi="Times New Roman" w:cs="Times New Roman"/>
            <w:sz w:val="24"/>
            <w:szCs w:val="24"/>
          </w:rPr>
          <w:t>https://portal.nebih.gov.hu/-/az-eu-s-atlaghoz-kepest-kevesebb-elelmiszert-dobnak-ki-a-magyarok</w:t>
        </w:r>
      </w:hyperlink>
      <w:r>
        <w:rPr>
          <w:rFonts w:ascii="Times New Roman" w:hAnsi="Times New Roman" w:cs="Times New Roman"/>
          <w:sz w:val="24"/>
          <w:szCs w:val="24"/>
        </w:rPr>
        <w:t xml:space="preserve"> </w:t>
      </w:r>
    </w:p>
    <w:p w:rsidR="00622697" w:rsidRDefault="00622697" w:rsidP="00D630A7">
      <w:pPr>
        <w:spacing w:after="0" w:line="240" w:lineRule="auto"/>
        <w:jc w:val="both"/>
        <w:rPr>
          <w:rFonts w:ascii="Times New Roman" w:hAnsi="Times New Roman" w:cs="Times New Roman"/>
          <w:i/>
        </w:rPr>
      </w:pPr>
    </w:p>
    <w:p w:rsidR="00D630A7" w:rsidRDefault="00D630A7" w:rsidP="00D630A7">
      <w:pPr>
        <w:spacing w:after="0" w:line="240" w:lineRule="auto"/>
        <w:jc w:val="both"/>
        <w:rPr>
          <w:rFonts w:ascii="Times New Roman" w:hAnsi="Times New Roman" w:cs="Times New Roman"/>
          <w:i/>
        </w:rPr>
      </w:pPr>
      <w:r w:rsidRPr="00D630A7">
        <w:rPr>
          <w:rFonts w:ascii="Times New Roman" w:hAnsi="Times New Roman" w:cs="Times New Roman"/>
          <w:i/>
        </w:rPr>
        <w:t>* Élelmiszerhulladéknak számít minden olyan élelmiszer vagy élelmiszer-alapanyag, amit valamilyen okból nem emberek fogyasztanak el. Ezek között vannak ún. nem elkerülhető (pl. csont, kávézacc, tojáshéj) és elkerülhető (pl. lejárt, helytelenül tárolás miatt megromlott) hulladékok. Élelmiszerpazarlásnak ezen utóbbi kategóriába tartozó termékek számítanak, amelyek kizárólag emberi figyelmetlenségből mennek veszendőbe.</w:t>
      </w:r>
    </w:p>
    <w:p w:rsidR="00D630A7" w:rsidRDefault="00D630A7" w:rsidP="00D630A7">
      <w:pPr>
        <w:spacing w:after="0" w:line="240" w:lineRule="auto"/>
        <w:jc w:val="both"/>
        <w:rPr>
          <w:rFonts w:ascii="Times New Roman" w:hAnsi="Times New Roman" w:cs="Times New Roman"/>
          <w:sz w:val="24"/>
          <w:szCs w:val="24"/>
        </w:rPr>
      </w:pPr>
    </w:p>
    <w:p w:rsidR="00EC6D8F" w:rsidRPr="00D630A7" w:rsidRDefault="00C67870" w:rsidP="00D630A7">
      <w:pPr>
        <w:spacing w:after="0" w:line="240" w:lineRule="auto"/>
        <w:jc w:val="both"/>
        <w:rPr>
          <w:rFonts w:ascii="Times New Roman" w:hAnsi="Times New Roman" w:cs="Times New Roman"/>
          <w:i/>
        </w:rPr>
      </w:pPr>
      <w:r>
        <w:rPr>
          <w:rFonts w:ascii="Times New Roman" w:hAnsi="Times New Roman" w:cs="Times New Roman"/>
          <w:sz w:val="24"/>
          <w:szCs w:val="24"/>
        </w:rPr>
        <w:t xml:space="preserve">2022. </w:t>
      </w:r>
      <w:r w:rsidR="00D630A7">
        <w:rPr>
          <w:rFonts w:ascii="Times New Roman" w:hAnsi="Times New Roman" w:cs="Times New Roman"/>
          <w:sz w:val="24"/>
          <w:szCs w:val="24"/>
        </w:rPr>
        <w:t>november 11</w:t>
      </w:r>
      <w:r>
        <w:rPr>
          <w:rFonts w:ascii="Times New Roman" w:hAnsi="Times New Roman" w:cs="Times New Roman"/>
          <w:sz w:val="24"/>
          <w:szCs w:val="24"/>
        </w:rPr>
        <w:t>.</w:t>
      </w:r>
    </w:p>
    <w:p w:rsidR="001030C1" w:rsidRDefault="001030C1" w:rsidP="001030C1">
      <w:pPr>
        <w:spacing w:before="120" w:after="0" w:line="240" w:lineRule="auto"/>
        <w:jc w:val="right"/>
        <w:rPr>
          <w:rFonts w:ascii="Times New Roman" w:hAnsi="Times New Roman" w:cs="Times New Roman"/>
          <w:sz w:val="24"/>
          <w:szCs w:val="24"/>
        </w:rPr>
      </w:pPr>
      <w:r>
        <w:rPr>
          <w:rFonts w:ascii="Times New Roman" w:hAnsi="Times New Roman" w:cs="Times New Roman"/>
          <w:sz w:val="24"/>
          <w:szCs w:val="24"/>
        </w:rPr>
        <w:t>Nemzeti Élelmiszerlánc-biztonsági Hivatal</w:t>
      </w:r>
    </w:p>
    <w:p w:rsidR="00F72580" w:rsidRDefault="00F72580" w:rsidP="00F72580">
      <w:pPr>
        <w:spacing w:after="0" w:line="240" w:lineRule="auto"/>
        <w:rPr>
          <w:rFonts w:ascii="Times New Roman" w:hAnsi="Times New Roman" w:cs="Times New Roman"/>
          <w:sz w:val="24"/>
          <w:szCs w:val="24"/>
        </w:rPr>
      </w:pPr>
    </w:p>
    <w:p w:rsidR="00BE6264" w:rsidRPr="00E7360C" w:rsidRDefault="00BE6264" w:rsidP="00A47AFE">
      <w:pPr>
        <w:spacing w:after="0" w:line="240" w:lineRule="auto"/>
        <w:rPr>
          <w:rFonts w:ascii="Times New Roman" w:hAnsi="Times New Roman" w:cs="Times New Roman"/>
          <w:i/>
          <w:sz w:val="21"/>
          <w:szCs w:val="21"/>
        </w:rPr>
      </w:pPr>
    </w:p>
    <w:sectPr w:rsidR="00BE6264" w:rsidRPr="00E7360C" w:rsidSect="004C548E">
      <w:headerReference w:type="default" r:id="rId13"/>
      <w:footerReference w:type="default" r:id="rId14"/>
      <w:pgSz w:w="11906" w:h="16838"/>
      <w:pgMar w:top="720" w:right="720" w:bottom="720" w:left="720" w:header="142"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37D" w:rsidRDefault="00EE037D" w:rsidP="00AA3C29">
      <w:pPr>
        <w:spacing w:after="0" w:line="240" w:lineRule="auto"/>
      </w:pPr>
      <w:r>
        <w:separator/>
      </w:r>
    </w:p>
  </w:endnote>
  <w:endnote w:type="continuationSeparator" w:id="0">
    <w:p w:rsidR="00EE037D" w:rsidRDefault="00EE037D" w:rsidP="00AA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A04" w:rsidRPr="00EE6A04" w:rsidRDefault="00EE6A04" w:rsidP="00EE6A04">
    <w:pPr>
      <w:widowControl w:val="0"/>
      <w:tabs>
        <w:tab w:val="center" w:pos="4536"/>
        <w:tab w:val="right" w:pos="9072"/>
      </w:tabs>
      <w:adjustRightInd w:val="0"/>
      <w:spacing w:after="0" w:line="240" w:lineRule="auto"/>
      <w:jc w:val="center"/>
      <w:textAlignment w:val="baseline"/>
      <w:rPr>
        <w:rFonts w:ascii="Times New Roman" w:eastAsia="Times New Roman" w:hAnsi="Times New Roman" w:cs="Times New Roman"/>
      </w:rPr>
    </w:pPr>
    <w:r w:rsidRPr="00EE6A04">
      <w:rPr>
        <w:rFonts w:ascii="Times New Roman" w:eastAsia="Times New Roman" w:hAnsi="Times New Roman" w:cs="Times New Roman"/>
        <w:sz w:val="16"/>
      </w:rPr>
      <w:t>Tel.: 06-1/336-9328; 70/436-0384</w:t>
    </w:r>
    <w:r w:rsidRPr="00EE6A04">
      <w:rPr>
        <w:rFonts w:ascii="Times New Roman" w:eastAsia="Times New Roman" w:hAnsi="Times New Roman" w:cs="Times New Roman"/>
        <w:sz w:val="16"/>
      </w:rPr>
      <w:tab/>
      <w:t xml:space="preserve">E-mail: </w:t>
    </w:r>
    <w:hyperlink r:id="rId1" w:history="1">
      <w:r w:rsidRPr="00EE6A04">
        <w:rPr>
          <w:rFonts w:ascii="Times New Roman" w:eastAsia="Times New Roman" w:hAnsi="Times New Roman" w:cs="Times New Roman"/>
          <w:color w:val="0000FF"/>
          <w:sz w:val="16"/>
          <w:u w:val="single"/>
        </w:rPr>
        <w:t>nebih@nebih.gov.hu</w:t>
      </w:r>
    </w:hyperlink>
    <w:r w:rsidRPr="00EE6A04">
      <w:rPr>
        <w:rFonts w:ascii="Times New Roman" w:eastAsia="Times New Roman" w:hAnsi="Times New Roman" w:cs="Times New Roman"/>
        <w:sz w:val="16"/>
      </w:rPr>
      <w:tab/>
      <w:t xml:space="preserve">Web: </w:t>
    </w:r>
    <w:hyperlink r:id="rId2" w:history="1">
      <w:r w:rsidRPr="00EE6A04">
        <w:rPr>
          <w:rFonts w:ascii="Times New Roman" w:eastAsia="Times New Roman" w:hAnsi="Times New Roman" w:cs="Times New Roman"/>
          <w:color w:val="0000FF"/>
          <w:sz w:val="16"/>
          <w:u w:val="single"/>
        </w:rPr>
        <w:t>portal.nebih.gov.hu</w:t>
      </w:r>
    </w:hyperlink>
  </w:p>
  <w:p w:rsidR="00EE6A04" w:rsidRDefault="00EE6A0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37D" w:rsidRDefault="00EE037D" w:rsidP="00AA3C29">
      <w:pPr>
        <w:spacing w:after="0" w:line="240" w:lineRule="auto"/>
      </w:pPr>
      <w:r>
        <w:separator/>
      </w:r>
    </w:p>
  </w:footnote>
  <w:footnote w:type="continuationSeparator" w:id="0">
    <w:p w:rsidR="00EE037D" w:rsidRDefault="00EE037D" w:rsidP="00AA3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C29" w:rsidRPr="00EC6D8F" w:rsidRDefault="00EE6A04" w:rsidP="004C548E">
    <w:pPr>
      <w:pStyle w:val="lfej"/>
      <w:ind w:left="-567"/>
    </w:pPr>
    <w:r>
      <w:rPr>
        <w:noProof/>
        <w:lang w:eastAsia="hu-HU"/>
      </w:rPr>
      <w:drawing>
        <wp:inline distT="0" distB="0" distL="0" distR="0">
          <wp:extent cx="7383145" cy="733425"/>
          <wp:effectExtent l="0" t="0" r="8255" b="9525"/>
          <wp:docPr id="1" name="Kép 1" descr="Nébih és Maradék nélkül kampány logója, valamint sajtóközlemény feli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14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628A"/>
    <w:multiLevelType w:val="hybridMultilevel"/>
    <w:tmpl w:val="FEDCF59C"/>
    <w:lvl w:ilvl="0" w:tplc="DEAC20AE">
      <w:start w:val="202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C5F18C4"/>
    <w:multiLevelType w:val="multilevel"/>
    <w:tmpl w:val="BFEC3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D43082"/>
    <w:multiLevelType w:val="hybridMultilevel"/>
    <w:tmpl w:val="B7D63972"/>
    <w:lvl w:ilvl="0" w:tplc="AD401324">
      <w:start w:val="202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7E"/>
    <w:rsid w:val="001030C1"/>
    <w:rsid w:val="001144AB"/>
    <w:rsid w:val="001862DA"/>
    <w:rsid w:val="001A235C"/>
    <w:rsid w:val="001F2D31"/>
    <w:rsid w:val="00211421"/>
    <w:rsid w:val="00213038"/>
    <w:rsid w:val="00226A38"/>
    <w:rsid w:val="002305E7"/>
    <w:rsid w:val="00241E7E"/>
    <w:rsid w:val="0025002A"/>
    <w:rsid w:val="002710F1"/>
    <w:rsid w:val="00291463"/>
    <w:rsid w:val="00313726"/>
    <w:rsid w:val="00340854"/>
    <w:rsid w:val="00375BA6"/>
    <w:rsid w:val="003921E5"/>
    <w:rsid w:val="003D31C4"/>
    <w:rsid w:val="003D78B8"/>
    <w:rsid w:val="003F733A"/>
    <w:rsid w:val="00400D19"/>
    <w:rsid w:val="004226DC"/>
    <w:rsid w:val="00463DB8"/>
    <w:rsid w:val="004C548E"/>
    <w:rsid w:val="004D44E2"/>
    <w:rsid w:val="005009ED"/>
    <w:rsid w:val="00561197"/>
    <w:rsid w:val="00574799"/>
    <w:rsid w:val="005D5397"/>
    <w:rsid w:val="00622697"/>
    <w:rsid w:val="006314CD"/>
    <w:rsid w:val="00631C0A"/>
    <w:rsid w:val="006433D9"/>
    <w:rsid w:val="00680627"/>
    <w:rsid w:val="00694310"/>
    <w:rsid w:val="006A127E"/>
    <w:rsid w:val="006D11B3"/>
    <w:rsid w:val="00744BA6"/>
    <w:rsid w:val="007F2A0E"/>
    <w:rsid w:val="007F450C"/>
    <w:rsid w:val="007F69E8"/>
    <w:rsid w:val="00870F37"/>
    <w:rsid w:val="0087762E"/>
    <w:rsid w:val="008927D7"/>
    <w:rsid w:val="00896F64"/>
    <w:rsid w:val="008B33EA"/>
    <w:rsid w:val="008E1C1C"/>
    <w:rsid w:val="0091697C"/>
    <w:rsid w:val="009211DC"/>
    <w:rsid w:val="009C3923"/>
    <w:rsid w:val="009D6B9A"/>
    <w:rsid w:val="00A47AFE"/>
    <w:rsid w:val="00A73935"/>
    <w:rsid w:val="00A91133"/>
    <w:rsid w:val="00AA3C29"/>
    <w:rsid w:val="00AB13C7"/>
    <w:rsid w:val="00AC5FB2"/>
    <w:rsid w:val="00AF41AA"/>
    <w:rsid w:val="00B05C82"/>
    <w:rsid w:val="00BA22E4"/>
    <w:rsid w:val="00BA4AEE"/>
    <w:rsid w:val="00BD7E21"/>
    <w:rsid w:val="00BE6264"/>
    <w:rsid w:val="00C06EEC"/>
    <w:rsid w:val="00C12395"/>
    <w:rsid w:val="00C43187"/>
    <w:rsid w:val="00C51722"/>
    <w:rsid w:val="00C67870"/>
    <w:rsid w:val="00C76AE6"/>
    <w:rsid w:val="00CD14DF"/>
    <w:rsid w:val="00D04312"/>
    <w:rsid w:val="00D60714"/>
    <w:rsid w:val="00D630A7"/>
    <w:rsid w:val="00D9313B"/>
    <w:rsid w:val="00D96318"/>
    <w:rsid w:val="00DE49F2"/>
    <w:rsid w:val="00E7360C"/>
    <w:rsid w:val="00EB7F85"/>
    <w:rsid w:val="00EC0BAB"/>
    <w:rsid w:val="00EC6D8F"/>
    <w:rsid w:val="00EE037D"/>
    <w:rsid w:val="00EE6A04"/>
    <w:rsid w:val="00F34400"/>
    <w:rsid w:val="00F41335"/>
    <w:rsid w:val="00F66B71"/>
    <w:rsid w:val="00F72580"/>
    <w:rsid w:val="00FC22E7"/>
    <w:rsid w:val="00FC606E"/>
    <w:rsid w:val="00FD4FCD"/>
    <w:rsid w:val="00FD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05320"/>
  <w15:docId w15:val="{77F92A10-7758-4F37-A8DE-7C2B047E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26A3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FC606E"/>
    <w:rPr>
      <w:sz w:val="16"/>
      <w:szCs w:val="16"/>
    </w:rPr>
  </w:style>
  <w:style w:type="paragraph" w:styleId="Jegyzetszveg">
    <w:name w:val="annotation text"/>
    <w:basedOn w:val="Norml"/>
    <w:link w:val="JegyzetszvegChar"/>
    <w:uiPriority w:val="99"/>
    <w:semiHidden/>
    <w:unhideWhenUsed/>
    <w:rsid w:val="00FC606E"/>
    <w:pPr>
      <w:spacing w:line="240" w:lineRule="auto"/>
    </w:pPr>
    <w:rPr>
      <w:sz w:val="20"/>
      <w:szCs w:val="20"/>
    </w:rPr>
  </w:style>
  <w:style w:type="character" w:customStyle="1" w:styleId="JegyzetszvegChar">
    <w:name w:val="Jegyzetszöveg Char"/>
    <w:basedOn w:val="Bekezdsalapbettpusa"/>
    <w:link w:val="Jegyzetszveg"/>
    <w:uiPriority w:val="99"/>
    <w:semiHidden/>
    <w:rsid w:val="00FC606E"/>
    <w:rPr>
      <w:sz w:val="20"/>
      <w:szCs w:val="20"/>
    </w:rPr>
  </w:style>
  <w:style w:type="paragraph" w:styleId="Megjegyzstrgya">
    <w:name w:val="annotation subject"/>
    <w:basedOn w:val="Jegyzetszveg"/>
    <w:next w:val="Jegyzetszveg"/>
    <w:link w:val="MegjegyzstrgyaChar"/>
    <w:uiPriority w:val="99"/>
    <w:semiHidden/>
    <w:unhideWhenUsed/>
    <w:rsid w:val="00FC606E"/>
    <w:rPr>
      <w:b/>
      <w:bCs/>
    </w:rPr>
  </w:style>
  <w:style w:type="character" w:customStyle="1" w:styleId="MegjegyzstrgyaChar">
    <w:name w:val="Megjegyzés tárgya Char"/>
    <w:basedOn w:val="JegyzetszvegChar"/>
    <w:link w:val="Megjegyzstrgya"/>
    <w:uiPriority w:val="99"/>
    <w:semiHidden/>
    <w:rsid w:val="00FC606E"/>
    <w:rPr>
      <w:b/>
      <w:bCs/>
      <w:sz w:val="20"/>
      <w:szCs w:val="20"/>
    </w:rPr>
  </w:style>
  <w:style w:type="paragraph" w:styleId="Buborkszveg">
    <w:name w:val="Balloon Text"/>
    <w:basedOn w:val="Norml"/>
    <w:link w:val="BuborkszvegChar"/>
    <w:uiPriority w:val="99"/>
    <w:semiHidden/>
    <w:unhideWhenUsed/>
    <w:rsid w:val="00FC606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606E"/>
    <w:rPr>
      <w:rFonts w:ascii="Segoe UI" w:hAnsi="Segoe UI" w:cs="Segoe UI"/>
      <w:sz w:val="18"/>
      <w:szCs w:val="18"/>
    </w:rPr>
  </w:style>
  <w:style w:type="paragraph" w:styleId="Listaszerbekezds">
    <w:name w:val="List Paragraph"/>
    <w:basedOn w:val="Norml"/>
    <w:uiPriority w:val="34"/>
    <w:qFormat/>
    <w:rsid w:val="00FC606E"/>
    <w:pPr>
      <w:ind w:left="720"/>
      <w:contextualSpacing/>
    </w:pPr>
  </w:style>
  <w:style w:type="character" w:styleId="Hiperhivatkozs">
    <w:name w:val="Hyperlink"/>
    <w:basedOn w:val="Bekezdsalapbettpusa"/>
    <w:uiPriority w:val="99"/>
    <w:unhideWhenUsed/>
    <w:rsid w:val="00896F64"/>
    <w:rPr>
      <w:color w:val="0000FF" w:themeColor="hyperlink"/>
      <w:u w:val="single"/>
    </w:rPr>
  </w:style>
  <w:style w:type="character" w:customStyle="1" w:styleId="Feloldatlanmegemlts1">
    <w:name w:val="Feloldatlan megemlítés1"/>
    <w:basedOn w:val="Bekezdsalapbettpusa"/>
    <w:uiPriority w:val="99"/>
    <w:semiHidden/>
    <w:unhideWhenUsed/>
    <w:rsid w:val="00896F64"/>
    <w:rPr>
      <w:color w:val="605E5C"/>
      <w:shd w:val="clear" w:color="auto" w:fill="E1DFDD"/>
    </w:rPr>
  </w:style>
  <w:style w:type="character" w:customStyle="1" w:styleId="Feloldatlanmegemlts2">
    <w:name w:val="Feloldatlan megemlítés2"/>
    <w:basedOn w:val="Bekezdsalapbettpusa"/>
    <w:uiPriority w:val="99"/>
    <w:semiHidden/>
    <w:unhideWhenUsed/>
    <w:rsid w:val="00C76AE6"/>
    <w:rPr>
      <w:color w:val="605E5C"/>
      <w:shd w:val="clear" w:color="auto" w:fill="E1DFDD"/>
    </w:rPr>
  </w:style>
  <w:style w:type="paragraph" w:styleId="lfej">
    <w:name w:val="header"/>
    <w:basedOn w:val="Norml"/>
    <w:link w:val="lfejChar"/>
    <w:uiPriority w:val="99"/>
    <w:unhideWhenUsed/>
    <w:rsid w:val="00AA3C29"/>
    <w:pPr>
      <w:tabs>
        <w:tab w:val="center" w:pos="4536"/>
        <w:tab w:val="right" w:pos="9072"/>
      </w:tabs>
      <w:spacing w:after="0" w:line="240" w:lineRule="auto"/>
    </w:pPr>
  </w:style>
  <w:style w:type="character" w:customStyle="1" w:styleId="lfejChar">
    <w:name w:val="Élőfej Char"/>
    <w:basedOn w:val="Bekezdsalapbettpusa"/>
    <w:link w:val="lfej"/>
    <w:uiPriority w:val="99"/>
    <w:rsid w:val="00AA3C29"/>
  </w:style>
  <w:style w:type="paragraph" w:styleId="llb">
    <w:name w:val="footer"/>
    <w:basedOn w:val="Norml"/>
    <w:link w:val="llbChar"/>
    <w:uiPriority w:val="99"/>
    <w:unhideWhenUsed/>
    <w:rsid w:val="00AA3C29"/>
    <w:pPr>
      <w:tabs>
        <w:tab w:val="center" w:pos="4536"/>
        <w:tab w:val="right" w:pos="9072"/>
      </w:tabs>
      <w:spacing w:after="0" w:line="240" w:lineRule="auto"/>
    </w:pPr>
  </w:style>
  <w:style w:type="character" w:customStyle="1" w:styleId="llbChar">
    <w:name w:val="Élőláb Char"/>
    <w:basedOn w:val="Bekezdsalapbettpusa"/>
    <w:link w:val="llb"/>
    <w:uiPriority w:val="99"/>
    <w:rsid w:val="00AA3C29"/>
  </w:style>
  <w:style w:type="character" w:customStyle="1" w:styleId="Feloldatlanmegemlts3">
    <w:name w:val="Feloldatlan megemlítés3"/>
    <w:basedOn w:val="Bekezdsalapbettpusa"/>
    <w:uiPriority w:val="99"/>
    <w:semiHidden/>
    <w:unhideWhenUsed/>
    <w:rsid w:val="004C548E"/>
    <w:rPr>
      <w:color w:val="605E5C"/>
      <w:shd w:val="clear" w:color="auto" w:fill="E1DFDD"/>
    </w:rPr>
  </w:style>
  <w:style w:type="character" w:styleId="Mrltotthiperhivatkozs">
    <w:name w:val="FollowedHyperlink"/>
    <w:basedOn w:val="Bekezdsalapbettpusa"/>
    <w:uiPriority w:val="99"/>
    <w:semiHidden/>
    <w:unhideWhenUsed/>
    <w:rsid w:val="00BE6264"/>
    <w:rPr>
      <w:color w:val="800080" w:themeColor="followedHyperlink"/>
      <w:u w:val="single"/>
    </w:rPr>
  </w:style>
  <w:style w:type="paragraph" w:styleId="NormlWeb">
    <w:name w:val="Normal (Web)"/>
    <w:basedOn w:val="Norml"/>
    <w:uiPriority w:val="99"/>
    <w:semiHidden/>
    <w:unhideWhenUsed/>
    <w:rsid w:val="00A47AF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eloldatlanmegemlts">
    <w:name w:val="Unresolved Mention"/>
    <w:basedOn w:val="Bekezdsalapbettpusa"/>
    <w:uiPriority w:val="99"/>
    <w:semiHidden/>
    <w:unhideWhenUsed/>
    <w:rsid w:val="00622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statistics-explained/index.php?title=Food_waste_and_food_waste_prevention_-_estimates&amp;stable=0&amp;redirect=n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nebih.gov.hu/-/az-eu-s-atlaghoz-kepest-kevesebb-elelmiszert-dobnak-ki-a-magyaro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adeknelkul.hu/wp-content/uploads/2022/01/V02_Aj%C3%A1nl%C3%A1s-a-min%C5%91s%C3%A9gmeg%C5%91rz%C3%A9si-id%C5%91vel-rendelkez%C5%91-%C3%A9lelmiszerek-lej%C3%A1rati-id%C5%91-ut%C3%A1n-t%C3%B6rt%C3%A9n%C5%91-fogyaszthat%C3%B3s%C3%A1g%C3%A1r%C3%B3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nebih.gov.hu/-/negyedevel-csokkent-az-elelmiszerpazarlasunk" TargetMode="External"/><Relationship Id="rId4" Type="http://schemas.openxmlformats.org/officeDocument/2006/relationships/settings" Target="settings.xml"/><Relationship Id="rId9" Type="http://schemas.openxmlformats.org/officeDocument/2006/relationships/hyperlink" Target="https://www.eu-fusions.org/phocadownload/Publications/Estimates%20of%20European%20food%20waste%20levels.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portal.nebih.gov.hu/" TargetMode="External"/><Relationship Id="rId1" Type="http://schemas.openxmlformats.org/officeDocument/2006/relationships/hyperlink" Target="mailto:nebih@nebih.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B1FC-3916-45FF-9FE6-68023AF9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558</Words>
  <Characters>3856</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Dorkó Annamária</dc:creator>
  <cp:lastModifiedBy>Holló Veronika</cp:lastModifiedBy>
  <cp:revision>3</cp:revision>
  <dcterms:created xsi:type="dcterms:W3CDTF">2022-11-10T13:58:00Z</dcterms:created>
  <dcterms:modified xsi:type="dcterms:W3CDTF">2022-11-10T14:15:00Z</dcterms:modified>
</cp:coreProperties>
</file>