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CB" w:rsidRPr="00D5144F" w:rsidRDefault="00D5144F" w:rsidP="00D5144F">
      <w:pPr>
        <w:jc w:val="center"/>
        <w:rPr>
          <w:sz w:val="27"/>
          <w:szCs w:val="27"/>
        </w:rPr>
      </w:pPr>
      <w:r w:rsidRPr="00D5144F">
        <w:rPr>
          <w:b/>
          <w:sz w:val="27"/>
          <w:szCs w:val="27"/>
        </w:rPr>
        <w:t>Meddig hat? - Új ismeretterjesztő program és honlap indult az antibiotikum-rezisztencia elleni küzdelem jegyében</w:t>
      </w:r>
      <w:bookmarkStart w:id="0" w:name="_GoBack"/>
      <w:bookmarkEnd w:id="0"/>
    </w:p>
    <w:p w:rsidR="00D5144F" w:rsidRDefault="00D5144F" w:rsidP="00D5144F">
      <w:pPr>
        <w:spacing w:line="300" w:lineRule="atLeast"/>
        <w:jc w:val="both"/>
        <w:rPr>
          <w:rFonts w:cs="Times New Roman"/>
          <w:b/>
          <w:szCs w:val="24"/>
        </w:rPr>
      </w:pPr>
    </w:p>
    <w:p w:rsidR="00D5144F" w:rsidRPr="00D5144F" w:rsidRDefault="00D5144F" w:rsidP="00D5144F">
      <w:pPr>
        <w:spacing w:line="280" w:lineRule="atLeast"/>
        <w:jc w:val="both"/>
        <w:rPr>
          <w:rFonts w:cs="Times New Roman"/>
          <w:b/>
          <w:sz w:val="23"/>
          <w:szCs w:val="23"/>
        </w:rPr>
      </w:pPr>
      <w:r w:rsidRPr="00D5144F">
        <w:rPr>
          <w:rFonts w:cs="Times New Roman"/>
          <w:b/>
          <w:sz w:val="23"/>
          <w:szCs w:val="23"/>
        </w:rPr>
        <w:t>Az antibiotikum-rezisztencia világszerte egyre nagyobb gondot okoz a humán és az állategészségügy területén egyaránt. A probléma súlyosságát felismerve, a Nemzeti Élelmiszerlánc-biztonsági Hivatal (</w:t>
      </w:r>
      <w:proofErr w:type="spellStart"/>
      <w:r w:rsidRPr="00D5144F">
        <w:rPr>
          <w:rFonts w:cs="Times New Roman"/>
          <w:b/>
          <w:sz w:val="23"/>
          <w:szCs w:val="23"/>
        </w:rPr>
        <w:t>Nébih</w:t>
      </w:r>
      <w:proofErr w:type="spellEnd"/>
      <w:r w:rsidRPr="00D5144F">
        <w:rPr>
          <w:rFonts w:cs="Times New Roman"/>
          <w:b/>
          <w:sz w:val="23"/>
          <w:szCs w:val="23"/>
        </w:rPr>
        <w:t xml:space="preserve">) az Agrárminisztériummal közösen elindította a „Meddig hat?” </w:t>
      </w:r>
      <w:proofErr w:type="gramStart"/>
      <w:r w:rsidRPr="00D5144F">
        <w:rPr>
          <w:rFonts w:cs="Times New Roman"/>
          <w:b/>
          <w:sz w:val="23"/>
          <w:szCs w:val="23"/>
        </w:rPr>
        <w:t>című</w:t>
      </w:r>
      <w:proofErr w:type="gramEnd"/>
      <w:r w:rsidRPr="00D5144F">
        <w:rPr>
          <w:rFonts w:cs="Times New Roman"/>
          <w:b/>
          <w:sz w:val="23"/>
          <w:szCs w:val="23"/>
        </w:rPr>
        <w:t xml:space="preserve"> ismeretterjesztő és szemléletformáló programot, valamint az ahhoz kapcsolódó tematikus honlapot. Az új kezdeményezés célja, hogy a laikus érdeklődők hiteles szakmai forrásokból kaphassanak információkat az </w:t>
      </w:r>
      <w:proofErr w:type="spellStart"/>
      <w:r w:rsidRPr="00D5144F">
        <w:rPr>
          <w:rFonts w:cs="Times New Roman"/>
          <w:b/>
          <w:sz w:val="23"/>
          <w:szCs w:val="23"/>
        </w:rPr>
        <w:t>antibiotium-rezisztencia</w:t>
      </w:r>
      <w:proofErr w:type="spellEnd"/>
      <w:r w:rsidRPr="00D5144F">
        <w:rPr>
          <w:rFonts w:cs="Times New Roman"/>
          <w:b/>
          <w:sz w:val="23"/>
          <w:szCs w:val="23"/>
        </w:rPr>
        <w:t xml:space="preserve"> </w:t>
      </w:r>
      <w:proofErr w:type="spellStart"/>
      <w:r w:rsidRPr="00D5144F">
        <w:rPr>
          <w:rFonts w:cs="Times New Roman"/>
          <w:b/>
          <w:sz w:val="23"/>
          <w:szCs w:val="23"/>
        </w:rPr>
        <w:t>mindannyiunkat</w:t>
      </w:r>
      <w:proofErr w:type="spellEnd"/>
      <w:r w:rsidRPr="00D5144F">
        <w:rPr>
          <w:rFonts w:cs="Times New Roman"/>
          <w:b/>
          <w:sz w:val="23"/>
          <w:szCs w:val="23"/>
        </w:rPr>
        <w:t xml:space="preserve"> érintő veszélyeiről.</w:t>
      </w:r>
    </w:p>
    <w:p w:rsidR="00D5144F" w:rsidRPr="00D5144F" w:rsidRDefault="00D5144F" w:rsidP="00D5144F">
      <w:pPr>
        <w:spacing w:line="280" w:lineRule="atLeast"/>
        <w:jc w:val="both"/>
        <w:rPr>
          <w:rFonts w:cs="Times New Roman"/>
          <w:sz w:val="23"/>
          <w:szCs w:val="23"/>
        </w:rPr>
      </w:pPr>
    </w:p>
    <w:p w:rsidR="00D5144F" w:rsidRPr="00D5144F" w:rsidRDefault="00D5144F" w:rsidP="00D5144F">
      <w:pPr>
        <w:spacing w:line="280" w:lineRule="atLeast"/>
        <w:jc w:val="both"/>
        <w:rPr>
          <w:rFonts w:cs="Times New Roman"/>
          <w:sz w:val="23"/>
          <w:szCs w:val="23"/>
        </w:rPr>
      </w:pPr>
      <w:r w:rsidRPr="00D5144F">
        <w:rPr>
          <w:rFonts w:cs="Times New Roman"/>
          <w:sz w:val="23"/>
          <w:szCs w:val="23"/>
        </w:rPr>
        <w:t>Az antibiotikumok indokolatlan, illetve helytelen használata következtében a baktériumok egyre ellenállóbbak lesznek azokkal szemben, vagyis az antibiotikumot tartalmazó szerek mind kevésbé hatékonyak egy-egy betegség kezelésében. A globális közegészségügyi fenyegetés kezelésével, egyes nemzetközi szervezetekhez hasonlóan az Európai Unió is kiemelten foglalkozik.</w:t>
      </w:r>
    </w:p>
    <w:p w:rsidR="00D5144F" w:rsidRPr="00D5144F" w:rsidRDefault="00D5144F" w:rsidP="00D5144F">
      <w:pPr>
        <w:spacing w:line="280" w:lineRule="atLeast"/>
        <w:jc w:val="both"/>
        <w:rPr>
          <w:rFonts w:cs="Times New Roman"/>
          <w:sz w:val="23"/>
          <w:szCs w:val="23"/>
        </w:rPr>
      </w:pPr>
    </w:p>
    <w:p w:rsidR="00D5144F" w:rsidRDefault="00D5144F" w:rsidP="00D5144F">
      <w:pPr>
        <w:pStyle w:val="Jegyzetszveg"/>
        <w:spacing w:line="280" w:lineRule="atLeast"/>
        <w:jc w:val="both"/>
        <w:rPr>
          <w:rFonts w:cs="Times New Roman"/>
          <w:sz w:val="23"/>
          <w:szCs w:val="23"/>
        </w:rPr>
      </w:pPr>
      <w:r w:rsidRPr="00D5144F">
        <w:rPr>
          <w:rFonts w:cs="Times New Roman"/>
          <w:sz w:val="23"/>
          <w:szCs w:val="23"/>
        </w:rPr>
        <w:t xml:space="preserve">Az Európai Gyógyszerügynökség legutóbbi jelentése szerint Magyarország a 4. helyen áll az egységnyi állati termékre vonatkozó antibiotikum-felhasználás rangsorában. A </w:t>
      </w:r>
      <w:proofErr w:type="spellStart"/>
      <w:r w:rsidRPr="00D5144F">
        <w:rPr>
          <w:rFonts w:cs="Times New Roman"/>
          <w:sz w:val="23"/>
          <w:szCs w:val="23"/>
        </w:rPr>
        <w:t>Nébih</w:t>
      </w:r>
      <w:proofErr w:type="spellEnd"/>
      <w:r w:rsidRPr="00D5144F">
        <w:rPr>
          <w:rFonts w:cs="Times New Roman"/>
          <w:sz w:val="23"/>
          <w:szCs w:val="23"/>
        </w:rPr>
        <w:t xml:space="preserve"> laboratóriumi, monitoring vizsgálati eredményei pedig arra is rámutattak, hogy a rezisztencia számos baktériumfaj és antibiotikum esetében nálunk a legelterjedtebb. </w:t>
      </w:r>
    </w:p>
    <w:p w:rsidR="00D5144F" w:rsidRPr="00D5144F" w:rsidRDefault="00D5144F" w:rsidP="00D5144F">
      <w:pPr>
        <w:pStyle w:val="Jegyzetszveg"/>
        <w:spacing w:line="280" w:lineRule="atLeast"/>
        <w:jc w:val="both"/>
        <w:rPr>
          <w:rFonts w:cs="Times New Roman"/>
          <w:sz w:val="23"/>
          <w:szCs w:val="23"/>
        </w:rPr>
      </w:pPr>
    </w:p>
    <w:p w:rsidR="00D5144F" w:rsidRDefault="00D5144F" w:rsidP="00D5144F">
      <w:pPr>
        <w:pStyle w:val="NormlWeb"/>
        <w:spacing w:before="0" w:beforeAutospacing="0" w:after="0" w:afterAutospacing="0" w:line="280" w:lineRule="atLeast"/>
        <w:jc w:val="both"/>
        <w:rPr>
          <w:rFonts w:eastAsiaTheme="minorHAnsi"/>
          <w:sz w:val="23"/>
          <w:szCs w:val="23"/>
          <w:lang w:eastAsia="en-US"/>
        </w:rPr>
      </w:pPr>
      <w:r w:rsidRPr="00D5144F">
        <w:rPr>
          <w:rFonts w:eastAsiaTheme="minorHAnsi"/>
          <w:sz w:val="23"/>
          <w:szCs w:val="23"/>
          <w:lang w:eastAsia="en-US"/>
        </w:rPr>
        <w:t xml:space="preserve">A probléma súlyosságát felismerve, 2019 szeptemberében a </w:t>
      </w:r>
      <w:proofErr w:type="spellStart"/>
      <w:r w:rsidRPr="00D5144F">
        <w:rPr>
          <w:rFonts w:eastAsiaTheme="minorHAnsi"/>
          <w:sz w:val="23"/>
          <w:szCs w:val="23"/>
          <w:lang w:eastAsia="en-US"/>
        </w:rPr>
        <w:t>Nébih</w:t>
      </w:r>
      <w:proofErr w:type="spellEnd"/>
      <w:r w:rsidRPr="00D5144F">
        <w:rPr>
          <w:rFonts w:eastAsiaTheme="minorHAnsi"/>
          <w:sz w:val="23"/>
          <w:szCs w:val="23"/>
          <w:lang w:eastAsia="en-US"/>
        </w:rPr>
        <w:t xml:space="preserve"> az Agrárminisztériummal közösen elindította új ismeretterjesztő és szemléletformáló programját, valamint a program céljaival összehangoltan működő honlapját „Meddig hat?” </w:t>
      </w:r>
      <w:proofErr w:type="gramStart"/>
      <w:r w:rsidRPr="00D5144F">
        <w:rPr>
          <w:rFonts w:eastAsiaTheme="minorHAnsi"/>
          <w:sz w:val="23"/>
          <w:szCs w:val="23"/>
          <w:lang w:eastAsia="en-US"/>
        </w:rPr>
        <w:t>címmel</w:t>
      </w:r>
      <w:proofErr w:type="gramEnd"/>
      <w:r w:rsidRPr="00D5144F">
        <w:rPr>
          <w:rFonts w:eastAsiaTheme="minorHAnsi"/>
          <w:sz w:val="23"/>
          <w:szCs w:val="23"/>
          <w:lang w:eastAsia="en-US"/>
        </w:rPr>
        <w:t>.</w:t>
      </w:r>
    </w:p>
    <w:p w:rsidR="00D5144F" w:rsidRDefault="00D5144F" w:rsidP="00D5144F">
      <w:pPr>
        <w:pStyle w:val="NormlWeb"/>
        <w:spacing w:before="0" w:beforeAutospacing="0" w:after="0" w:afterAutospacing="0" w:line="280" w:lineRule="atLeast"/>
        <w:jc w:val="both"/>
        <w:rPr>
          <w:rFonts w:eastAsiaTheme="minorHAnsi"/>
          <w:sz w:val="23"/>
          <w:szCs w:val="23"/>
          <w:lang w:eastAsia="en-US"/>
        </w:rPr>
      </w:pPr>
    </w:p>
    <w:p w:rsidR="00D5144F" w:rsidRDefault="00D5144F" w:rsidP="00D5144F">
      <w:pPr>
        <w:pStyle w:val="NormlWeb"/>
        <w:spacing w:before="0" w:beforeAutospacing="0" w:after="0" w:afterAutospacing="0" w:line="280" w:lineRule="atLeast"/>
        <w:jc w:val="both"/>
        <w:rPr>
          <w:rFonts w:eastAsiaTheme="minorHAnsi"/>
          <w:sz w:val="23"/>
          <w:szCs w:val="23"/>
          <w:lang w:eastAsia="en-US"/>
        </w:rPr>
      </w:pPr>
      <w:r w:rsidRPr="00D5144F">
        <w:rPr>
          <w:rFonts w:eastAsiaTheme="minorHAnsi"/>
          <w:sz w:val="23"/>
          <w:szCs w:val="23"/>
          <w:lang w:eastAsia="en-US"/>
        </w:rPr>
        <w:t xml:space="preserve">A </w:t>
      </w:r>
      <w:hyperlink r:id="rId9" w:history="1">
        <w:r w:rsidRPr="00D5144F">
          <w:rPr>
            <w:rStyle w:val="Hiperhivatkozs"/>
          </w:rPr>
          <w:t>http://meddighat.hu/</w:t>
        </w:r>
      </w:hyperlink>
      <w:r w:rsidRPr="00D5144F">
        <w:rPr>
          <w:rFonts w:eastAsiaTheme="minorHAnsi"/>
          <w:sz w:val="23"/>
          <w:szCs w:val="23"/>
          <w:lang w:eastAsia="en-US"/>
        </w:rPr>
        <w:t xml:space="preserve"> útvonalon elérhető weboldal az antibiotikum-rezisztencia témakörét számos aspektusból világítja meg. A honlap célközönsége elsősorban az érdeklődő „laikusok” köre, akiknek közérthető formában igyekszünk átadni a szakmai és hiteles forrásokból származó, széles spektrumú ismereteket a témához kapcsolódóan. </w:t>
      </w:r>
    </w:p>
    <w:p w:rsidR="00D5144F" w:rsidRPr="00D5144F" w:rsidRDefault="00D5144F" w:rsidP="00D5144F">
      <w:pPr>
        <w:pStyle w:val="NormlWeb"/>
        <w:spacing w:before="0" w:beforeAutospacing="0" w:after="0" w:afterAutospacing="0" w:line="280" w:lineRule="atLeast"/>
        <w:jc w:val="both"/>
        <w:rPr>
          <w:rFonts w:eastAsiaTheme="minorHAnsi"/>
          <w:sz w:val="23"/>
          <w:szCs w:val="23"/>
          <w:lang w:eastAsia="en-US"/>
        </w:rPr>
      </w:pPr>
    </w:p>
    <w:p w:rsidR="00D5144F" w:rsidRDefault="00D5144F" w:rsidP="00D5144F">
      <w:pPr>
        <w:pStyle w:val="NormlWeb"/>
        <w:spacing w:before="0" w:beforeAutospacing="0" w:after="0" w:afterAutospacing="0" w:line="280" w:lineRule="atLeast"/>
        <w:jc w:val="both"/>
        <w:rPr>
          <w:rFonts w:eastAsiaTheme="minorHAnsi"/>
          <w:sz w:val="23"/>
          <w:szCs w:val="23"/>
          <w:lang w:eastAsia="en-US"/>
        </w:rPr>
      </w:pPr>
      <w:r w:rsidRPr="00D5144F">
        <w:rPr>
          <w:rFonts w:eastAsiaTheme="minorHAnsi"/>
          <w:sz w:val="23"/>
          <w:szCs w:val="23"/>
          <w:lang w:eastAsia="en-US"/>
        </w:rPr>
        <w:t xml:space="preserve">A honlapon megjelenő cikkek, tanulmányrészletek, kutatási eredmények és </w:t>
      </w:r>
      <w:proofErr w:type="spellStart"/>
      <w:r w:rsidRPr="00D5144F">
        <w:rPr>
          <w:rFonts w:eastAsiaTheme="minorHAnsi"/>
          <w:sz w:val="23"/>
          <w:szCs w:val="23"/>
          <w:lang w:eastAsia="en-US"/>
        </w:rPr>
        <w:t>infografikák</w:t>
      </w:r>
      <w:proofErr w:type="spellEnd"/>
      <w:r w:rsidRPr="00D5144F">
        <w:rPr>
          <w:rFonts w:eastAsiaTheme="minorHAnsi"/>
          <w:sz w:val="23"/>
          <w:szCs w:val="23"/>
          <w:lang w:eastAsia="en-US"/>
        </w:rPr>
        <w:t xml:space="preserve"> segítségével az állategészségügy helyzete rajzolódik ki, hiszen a </w:t>
      </w:r>
      <w:proofErr w:type="spellStart"/>
      <w:r w:rsidRPr="00D5144F">
        <w:rPr>
          <w:rFonts w:eastAsiaTheme="minorHAnsi"/>
          <w:sz w:val="23"/>
          <w:szCs w:val="23"/>
          <w:lang w:eastAsia="en-US"/>
        </w:rPr>
        <w:t>Nébih</w:t>
      </w:r>
      <w:proofErr w:type="spellEnd"/>
      <w:r w:rsidRPr="00D5144F">
        <w:rPr>
          <w:rFonts w:eastAsiaTheme="minorHAnsi"/>
          <w:sz w:val="23"/>
          <w:szCs w:val="23"/>
          <w:lang w:eastAsia="en-US"/>
        </w:rPr>
        <w:t xml:space="preserve"> e terület igazgatásáért is felel. A program és a webes felület segítségével arra is igyekszünk rávilágítani, hogy az állati és az emberi egészség ügye szorosan összefügg, továbbá, hogy ki-ki egyénenként hogyan járulhat hozzá a rezisztencia elleni sikeres küzdelemhez.</w:t>
      </w:r>
    </w:p>
    <w:p w:rsidR="00D5144F" w:rsidRPr="00D5144F" w:rsidRDefault="00D5144F" w:rsidP="00D5144F">
      <w:pPr>
        <w:pStyle w:val="NormlWeb"/>
        <w:spacing w:before="0" w:beforeAutospacing="0" w:after="0" w:afterAutospacing="0" w:line="280" w:lineRule="atLeast"/>
        <w:jc w:val="both"/>
        <w:rPr>
          <w:rFonts w:eastAsiaTheme="minorHAnsi"/>
          <w:sz w:val="23"/>
          <w:szCs w:val="23"/>
          <w:lang w:eastAsia="en-US"/>
        </w:rPr>
      </w:pPr>
    </w:p>
    <w:p w:rsidR="00D5144F" w:rsidRDefault="00D5144F" w:rsidP="00D5144F">
      <w:pPr>
        <w:pStyle w:val="NormlWeb"/>
        <w:spacing w:before="0" w:beforeAutospacing="0" w:after="0" w:afterAutospacing="0" w:line="280" w:lineRule="atLeast"/>
        <w:jc w:val="both"/>
        <w:rPr>
          <w:sz w:val="23"/>
          <w:szCs w:val="23"/>
        </w:rPr>
      </w:pPr>
      <w:r w:rsidRPr="00D5144F">
        <w:rPr>
          <w:sz w:val="23"/>
          <w:szCs w:val="23"/>
        </w:rPr>
        <w:t xml:space="preserve">A közreadott ismeretanyag egyik fő pillére az az új animációs kisfilm, amelyet a </w:t>
      </w:r>
      <w:proofErr w:type="spellStart"/>
      <w:r w:rsidRPr="00D5144F">
        <w:rPr>
          <w:sz w:val="23"/>
          <w:szCs w:val="23"/>
        </w:rPr>
        <w:t>YouTube-on</w:t>
      </w:r>
      <w:proofErr w:type="spellEnd"/>
      <w:r w:rsidRPr="00D5144F">
        <w:rPr>
          <w:sz w:val="23"/>
          <w:szCs w:val="23"/>
        </w:rPr>
        <w:t xml:space="preserve"> publikáló </w:t>
      </w:r>
      <w:proofErr w:type="spellStart"/>
      <w:r w:rsidRPr="00D5144F">
        <w:rPr>
          <w:sz w:val="23"/>
          <w:szCs w:val="23"/>
        </w:rPr>
        <w:t>Zállatorvos</w:t>
      </w:r>
      <w:proofErr w:type="spellEnd"/>
      <w:r w:rsidRPr="00D5144F">
        <w:rPr>
          <w:sz w:val="23"/>
          <w:szCs w:val="23"/>
        </w:rPr>
        <w:t xml:space="preserve"> (dr. </w:t>
      </w:r>
      <w:proofErr w:type="spellStart"/>
      <w:r w:rsidRPr="00D5144F">
        <w:rPr>
          <w:sz w:val="23"/>
          <w:szCs w:val="23"/>
        </w:rPr>
        <w:t>Simanovszky</w:t>
      </w:r>
      <w:proofErr w:type="spellEnd"/>
      <w:r w:rsidRPr="00D5144F">
        <w:rPr>
          <w:sz w:val="23"/>
          <w:szCs w:val="23"/>
        </w:rPr>
        <w:t xml:space="preserve"> Zoltán) készített a </w:t>
      </w:r>
      <w:proofErr w:type="spellStart"/>
      <w:r w:rsidRPr="00D5144F">
        <w:rPr>
          <w:sz w:val="23"/>
          <w:szCs w:val="23"/>
        </w:rPr>
        <w:t>Nébih</w:t>
      </w:r>
      <w:proofErr w:type="spellEnd"/>
      <w:r w:rsidRPr="00D5144F">
        <w:rPr>
          <w:sz w:val="23"/>
          <w:szCs w:val="23"/>
        </w:rPr>
        <w:t xml:space="preserve"> felkérésére. A </w:t>
      </w:r>
      <w:hyperlink r:id="rId10" w:history="1">
        <w:r w:rsidRPr="00D5144F">
          <w:rPr>
            <w:rStyle w:val="Hiperhivatkozs"/>
            <w:sz w:val="23"/>
            <w:szCs w:val="23"/>
          </w:rPr>
          <w:t>videó</w:t>
        </w:r>
      </w:hyperlink>
      <w:r w:rsidRPr="00D5144F">
        <w:rPr>
          <w:sz w:val="23"/>
          <w:szCs w:val="23"/>
        </w:rPr>
        <w:t xml:space="preserve"> korrekt szakmaisággal, mégis szórakoztató formában teszi befogadhatóvá az információkat erről a világméretű egészségügyi problémáról.</w:t>
      </w:r>
    </w:p>
    <w:p w:rsidR="00D5144F" w:rsidRPr="00D5144F" w:rsidRDefault="00D5144F" w:rsidP="00D5144F">
      <w:pPr>
        <w:pStyle w:val="NormlWeb"/>
        <w:spacing w:before="0" w:beforeAutospacing="0" w:after="0" w:afterAutospacing="0" w:line="280" w:lineRule="atLeast"/>
        <w:jc w:val="both"/>
        <w:rPr>
          <w:sz w:val="23"/>
          <w:szCs w:val="23"/>
        </w:rPr>
      </w:pPr>
    </w:p>
    <w:p w:rsidR="00D5144F" w:rsidRDefault="00D5144F" w:rsidP="00D5144F">
      <w:pPr>
        <w:pStyle w:val="NormlWeb"/>
        <w:spacing w:before="0" w:beforeAutospacing="0" w:after="0" w:afterAutospacing="0" w:line="280" w:lineRule="atLeast"/>
        <w:jc w:val="both"/>
        <w:rPr>
          <w:sz w:val="23"/>
          <w:szCs w:val="23"/>
        </w:rPr>
      </w:pPr>
      <w:r w:rsidRPr="00D5144F">
        <w:rPr>
          <w:sz w:val="23"/>
          <w:szCs w:val="23"/>
        </w:rPr>
        <w:t xml:space="preserve">Az új kezdeményezést az ősz folyamán a </w:t>
      </w:r>
      <w:hyperlink r:id="rId11" w:history="1">
        <w:proofErr w:type="spellStart"/>
        <w:r w:rsidRPr="00D5144F">
          <w:rPr>
            <w:rStyle w:val="Hiperhivatkozs"/>
            <w:sz w:val="23"/>
            <w:szCs w:val="23"/>
          </w:rPr>
          <w:t>Nébih</w:t>
        </w:r>
        <w:proofErr w:type="spellEnd"/>
        <w:r w:rsidRPr="00D5144F">
          <w:rPr>
            <w:rStyle w:val="Hiperhivatkozs"/>
            <w:sz w:val="23"/>
            <w:szCs w:val="23"/>
          </w:rPr>
          <w:t xml:space="preserve"> </w:t>
        </w:r>
        <w:proofErr w:type="spellStart"/>
        <w:r w:rsidRPr="00D5144F">
          <w:rPr>
            <w:rStyle w:val="Hiperhivatkozs"/>
            <w:sz w:val="23"/>
            <w:szCs w:val="23"/>
          </w:rPr>
          <w:t>Facebook</w:t>
        </w:r>
        <w:proofErr w:type="spellEnd"/>
        <w:r w:rsidRPr="00D5144F">
          <w:rPr>
            <w:rStyle w:val="Hiperhivatkozs"/>
            <w:sz w:val="23"/>
            <w:szCs w:val="23"/>
          </w:rPr>
          <w:t xml:space="preserve"> oldalán</w:t>
        </w:r>
      </w:hyperlink>
      <w:r w:rsidRPr="00D5144F">
        <w:rPr>
          <w:sz w:val="23"/>
          <w:szCs w:val="23"/>
        </w:rPr>
        <w:t xml:space="preserve">, valamint a </w:t>
      </w:r>
      <w:hyperlink r:id="rId12" w:history="1">
        <w:r w:rsidRPr="00D5144F">
          <w:rPr>
            <w:rStyle w:val="Hiperhivatkozs"/>
            <w:sz w:val="23"/>
            <w:szCs w:val="23"/>
          </w:rPr>
          <w:t xml:space="preserve">Szabad a gazdi állatvédelmi program </w:t>
        </w:r>
        <w:proofErr w:type="spellStart"/>
        <w:r w:rsidRPr="00D5144F">
          <w:rPr>
            <w:rStyle w:val="Hiperhivatkozs"/>
            <w:sz w:val="23"/>
            <w:szCs w:val="23"/>
          </w:rPr>
          <w:t>Facebook-oldalán</w:t>
        </w:r>
        <w:proofErr w:type="spellEnd"/>
      </w:hyperlink>
      <w:r w:rsidRPr="00D5144F">
        <w:rPr>
          <w:sz w:val="23"/>
          <w:szCs w:val="23"/>
        </w:rPr>
        <w:t xml:space="preserve"> népszerűsítjük, emellett egy, az </w:t>
      </w:r>
      <w:proofErr w:type="spellStart"/>
      <w:r w:rsidRPr="00D5144F">
        <w:rPr>
          <w:sz w:val="23"/>
          <w:szCs w:val="23"/>
        </w:rPr>
        <w:t>antimikrobiális</w:t>
      </w:r>
      <w:proofErr w:type="spellEnd"/>
      <w:r w:rsidRPr="00D5144F">
        <w:rPr>
          <w:sz w:val="23"/>
          <w:szCs w:val="23"/>
        </w:rPr>
        <w:t xml:space="preserve"> rezisztencia működésének, kialakulásának jobb megértését segítő, </w:t>
      </w:r>
      <w:proofErr w:type="spellStart"/>
      <w:r w:rsidRPr="00D5144F">
        <w:rPr>
          <w:sz w:val="23"/>
          <w:szCs w:val="23"/>
        </w:rPr>
        <w:t>edukatív</w:t>
      </w:r>
      <w:proofErr w:type="spellEnd"/>
      <w:r w:rsidRPr="00D5144F">
        <w:rPr>
          <w:sz w:val="23"/>
          <w:szCs w:val="23"/>
        </w:rPr>
        <w:t xml:space="preserve"> kvízjáték-sorozatot is indítunk.</w:t>
      </w:r>
    </w:p>
    <w:p w:rsidR="00D5144F" w:rsidRPr="00D5144F" w:rsidRDefault="00D5144F" w:rsidP="00D5144F">
      <w:pPr>
        <w:pStyle w:val="NormlWeb"/>
        <w:spacing w:before="0" w:beforeAutospacing="0" w:after="0" w:afterAutospacing="0" w:line="280" w:lineRule="atLeast"/>
        <w:jc w:val="both"/>
        <w:rPr>
          <w:sz w:val="23"/>
          <w:szCs w:val="23"/>
        </w:rPr>
      </w:pPr>
    </w:p>
    <w:p w:rsidR="00D5144F" w:rsidRDefault="00D5144F" w:rsidP="00D5144F">
      <w:pPr>
        <w:pStyle w:val="NormlWeb"/>
        <w:spacing w:before="0" w:beforeAutospacing="0" w:after="0" w:afterAutospacing="0" w:line="280" w:lineRule="atLeast"/>
        <w:jc w:val="both"/>
        <w:rPr>
          <w:sz w:val="23"/>
          <w:szCs w:val="23"/>
        </w:rPr>
      </w:pPr>
      <w:r w:rsidRPr="00D5144F">
        <w:rPr>
          <w:sz w:val="23"/>
          <w:szCs w:val="23"/>
        </w:rPr>
        <w:t xml:space="preserve">Tartsanak velünk, nézzük meg közösen „Meddig hat?”! </w:t>
      </w:r>
    </w:p>
    <w:p w:rsidR="00D5144F" w:rsidRPr="00D5144F" w:rsidRDefault="00D5144F" w:rsidP="00D5144F">
      <w:pPr>
        <w:pStyle w:val="NormlWeb"/>
        <w:spacing w:before="0" w:beforeAutospacing="0" w:after="0" w:afterAutospacing="0" w:line="280" w:lineRule="atLeast"/>
        <w:jc w:val="both"/>
        <w:rPr>
          <w:sz w:val="23"/>
          <w:szCs w:val="23"/>
        </w:rPr>
      </w:pPr>
    </w:p>
    <w:p w:rsidR="00CE2ECB" w:rsidRPr="00D5144F" w:rsidRDefault="00D5144F" w:rsidP="00D5144F">
      <w:pPr>
        <w:spacing w:line="280" w:lineRule="atLeast"/>
        <w:jc w:val="both"/>
        <w:rPr>
          <w:sz w:val="23"/>
          <w:szCs w:val="23"/>
        </w:rPr>
      </w:pPr>
      <w:r w:rsidRPr="00D5144F">
        <w:rPr>
          <w:sz w:val="23"/>
          <w:szCs w:val="23"/>
        </w:rPr>
        <w:t>2019. szeptember 13.</w:t>
      </w:r>
    </w:p>
    <w:p w:rsidR="00D5144F" w:rsidRPr="00D5144F" w:rsidRDefault="00D5144F" w:rsidP="00D5144F">
      <w:pPr>
        <w:spacing w:line="280" w:lineRule="atLeast"/>
        <w:jc w:val="right"/>
        <w:rPr>
          <w:sz w:val="23"/>
          <w:szCs w:val="23"/>
        </w:rPr>
      </w:pPr>
      <w:r w:rsidRPr="00D5144F">
        <w:rPr>
          <w:sz w:val="23"/>
          <w:szCs w:val="23"/>
        </w:rPr>
        <w:t>Nemzeti Élelmiszerlánc-biztonsági Hivatal</w:t>
      </w:r>
    </w:p>
    <w:sectPr w:rsidR="00D5144F" w:rsidRPr="00D5144F" w:rsidSect="00D5144F">
      <w:headerReference w:type="default" r:id="rId13"/>
      <w:footerReference w:type="default" r:id="rId14"/>
      <w:pgSz w:w="11906" w:h="16838"/>
      <w:pgMar w:top="2268" w:right="849" w:bottom="993" w:left="851" w:header="993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08" w:rsidRDefault="00DA4A08" w:rsidP="00023306">
      <w:r>
        <w:separator/>
      </w:r>
    </w:p>
  </w:endnote>
  <w:endnote w:type="continuationSeparator" w:id="0">
    <w:p w:rsidR="00DA4A08" w:rsidRDefault="00DA4A08" w:rsidP="0002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08" w:rsidRDefault="00DA4A08">
    <w:pPr>
      <w:pStyle w:val="llb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08" w:rsidRDefault="00DA4A08" w:rsidP="00023306">
      <w:r>
        <w:separator/>
      </w:r>
    </w:p>
  </w:footnote>
  <w:footnote w:type="continuationSeparator" w:id="0">
    <w:p w:rsidR="00DA4A08" w:rsidRDefault="00DA4A08" w:rsidP="0002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08" w:rsidRDefault="00C8064D" w:rsidP="0002330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BC846" wp14:editId="370EF11C">
              <wp:simplePos x="0" y="0"/>
              <wp:positionH relativeFrom="column">
                <wp:posOffset>1704975</wp:posOffset>
              </wp:positionH>
              <wp:positionV relativeFrom="paragraph">
                <wp:posOffset>-78105</wp:posOffset>
              </wp:positionV>
              <wp:extent cx="2562225" cy="546735"/>
              <wp:effectExtent l="0" t="0" r="28575" b="2476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A4A08" w:rsidRPr="004464B1" w:rsidRDefault="00DA4A08" w:rsidP="00023306">
                          <w:pPr>
                            <w:tabs>
                              <w:tab w:val="left" w:pos="2127"/>
                            </w:tabs>
                            <w:ind w:right="18"/>
                            <w:jc w:val="center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25pt;margin-top:-6.15pt;width:201.7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" filled="f" strokecolor="white">
              <v:textbox>
                <w:txbxContent>
                  <w:p w:rsidR="00DA4A08" w:rsidRPr="004464B1" w:rsidRDefault="00DA4A08" w:rsidP="00023306">
                    <w:pPr>
                      <w:tabs>
                        <w:tab w:val="left" w:pos="2127"/>
                      </w:tabs>
                      <w:ind w:right="18"/>
                      <w:jc w:val="center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</w:p>
                </w:txbxContent>
              </v:textbox>
            </v:shape>
          </w:pict>
        </mc:Fallback>
      </mc:AlternateContent>
    </w:r>
    <w:r w:rsidR="00DA4A08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344842E" wp14:editId="068FBDB8">
          <wp:simplePos x="0" y="0"/>
          <wp:positionH relativeFrom="column">
            <wp:posOffset>5036820</wp:posOffset>
          </wp:positionH>
          <wp:positionV relativeFrom="paragraph">
            <wp:posOffset>-182880</wp:posOffset>
          </wp:positionV>
          <wp:extent cx="700405" cy="741680"/>
          <wp:effectExtent l="0" t="0" r="0" b="0"/>
          <wp:wrapSquare wrapText="bothSides"/>
          <wp:docPr id="9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A08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36DE9A0" wp14:editId="3AA8784A">
          <wp:simplePos x="0" y="0"/>
          <wp:positionH relativeFrom="column">
            <wp:posOffset>-113030</wp:posOffset>
          </wp:positionH>
          <wp:positionV relativeFrom="paragraph">
            <wp:posOffset>-64770</wp:posOffset>
          </wp:positionV>
          <wp:extent cx="1127760" cy="525780"/>
          <wp:effectExtent l="0" t="0" r="0" b="0"/>
          <wp:wrapTight wrapText="bothSides">
            <wp:wrapPolygon edited="0">
              <wp:start x="0" y="0"/>
              <wp:lineTo x="0" y="21130"/>
              <wp:lineTo x="21162" y="21130"/>
              <wp:lineTo x="21162" y="0"/>
              <wp:lineTo x="0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9E0"/>
    <w:multiLevelType w:val="hybridMultilevel"/>
    <w:tmpl w:val="2C2C1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AEA"/>
    <w:multiLevelType w:val="hybridMultilevel"/>
    <w:tmpl w:val="AEE41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7645"/>
    <w:multiLevelType w:val="hybridMultilevel"/>
    <w:tmpl w:val="2CA63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CB"/>
    <w:rsid w:val="00003B60"/>
    <w:rsid w:val="00023306"/>
    <w:rsid w:val="000448B0"/>
    <w:rsid w:val="00094688"/>
    <w:rsid w:val="000C21D9"/>
    <w:rsid w:val="000C4EC1"/>
    <w:rsid w:val="000D2198"/>
    <w:rsid w:val="000E44D9"/>
    <w:rsid w:val="000F6D88"/>
    <w:rsid w:val="00113BBB"/>
    <w:rsid w:val="0015299F"/>
    <w:rsid w:val="001534D4"/>
    <w:rsid w:val="0017464D"/>
    <w:rsid w:val="001D5452"/>
    <w:rsid w:val="002A3AE6"/>
    <w:rsid w:val="002C15E8"/>
    <w:rsid w:val="002C70F2"/>
    <w:rsid w:val="003434AE"/>
    <w:rsid w:val="003467F0"/>
    <w:rsid w:val="00377C1B"/>
    <w:rsid w:val="00400F85"/>
    <w:rsid w:val="004175E2"/>
    <w:rsid w:val="00431B0F"/>
    <w:rsid w:val="004C6FB7"/>
    <w:rsid w:val="005161E1"/>
    <w:rsid w:val="00524187"/>
    <w:rsid w:val="00580F7F"/>
    <w:rsid w:val="005A4FEB"/>
    <w:rsid w:val="006228F1"/>
    <w:rsid w:val="00631F0A"/>
    <w:rsid w:val="006725C9"/>
    <w:rsid w:val="00674E47"/>
    <w:rsid w:val="00690B86"/>
    <w:rsid w:val="006A0ED2"/>
    <w:rsid w:val="00746D48"/>
    <w:rsid w:val="007A3F83"/>
    <w:rsid w:val="008073D3"/>
    <w:rsid w:val="00876377"/>
    <w:rsid w:val="008C5C00"/>
    <w:rsid w:val="00930C50"/>
    <w:rsid w:val="009624B3"/>
    <w:rsid w:val="009C0DBA"/>
    <w:rsid w:val="009E025E"/>
    <w:rsid w:val="00A23997"/>
    <w:rsid w:val="00A50471"/>
    <w:rsid w:val="00A77E69"/>
    <w:rsid w:val="00A97B49"/>
    <w:rsid w:val="00AA3144"/>
    <w:rsid w:val="00AC4012"/>
    <w:rsid w:val="00AD4E60"/>
    <w:rsid w:val="00AE59E1"/>
    <w:rsid w:val="00B04D0A"/>
    <w:rsid w:val="00B64AF8"/>
    <w:rsid w:val="00B7494D"/>
    <w:rsid w:val="00B75DF4"/>
    <w:rsid w:val="00C8064D"/>
    <w:rsid w:val="00CD40D7"/>
    <w:rsid w:val="00CE2ECB"/>
    <w:rsid w:val="00D10DB9"/>
    <w:rsid w:val="00D10FA3"/>
    <w:rsid w:val="00D4732D"/>
    <w:rsid w:val="00D5144F"/>
    <w:rsid w:val="00DA4A08"/>
    <w:rsid w:val="00DF56B7"/>
    <w:rsid w:val="00E06643"/>
    <w:rsid w:val="00E06C91"/>
    <w:rsid w:val="00E43F57"/>
    <w:rsid w:val="00E5011F"/>
    <w:rsid w:val="00E63AC6"/>
    <w:rsid w:val="00E729DD"/>
    <w:rsid w:val="00E73AA3"/>
    <w:rsid w:val="00E90E4C"/>
    <w:rsid w:val="00EC12EA"/>
    <w:rsid w:val="00F05F4E"/>
    <w:rsid w:val="00F074C5"/>
    <w:rsid w:val="00F12813"/>
    <w:rsid w:val="00F1701C"/>
    <w:rsid w:val="00F271A6"/>
    <w:rsid w:val="00F84E97"/>
    <w:rsid w:val="00F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330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306"/>
    <w:rPr>
      <w:rFonts w:ascii="Times New Roman" w:hAnsi="Times New Roman"/>
      <w:sz w:val="24"/>
    </w:rPr>
  </w:style>
  <w:style w:type="character" w:styleId="Hiperhivatkozs">
    <w:name w:val="Hyperlink"/>
    <w:uiPriority w:val="99"/>
    <w:unhideWhenUsed/>
    <w:rsid w:val="0002330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025E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D5144F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330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306"/>
    <w:rPr>
      <w:rFonts w:ascii="Times New Roman" w:hAnsi="Times New Roman"/>
      <w:sz w:val="24"/>
    </w:rPr>
  </w:style>
  <w:style w:type="character" w:styleId="Hiperhivatkozs">
    <w:name w:val="Hyperlink"/>
    <w:uiPriority w:val="99"/>
    <w:unhideWhenUsed/>
    <w:rsid w:val="0002330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025E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D5144F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zabadagazd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nebIh.hu/?eid=ARCL2LCj9ffNMBjl24W-jw1A7Xtrcfw0fRsLhoCHnLSEleN1lErL2vjOKheKaWyB9FFVMpHQ9sG-vX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QDK8laJlQ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dighat.h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144F-437F-460D-B9CC-D8E54286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hollov</cp:lastModifiedBy>
  <cp:revision>3</cp:revision>
  <cp:lastPrinted>2019-03-08T07:36:00Z</cp:lastPrinted>
  <dcterms:created xsi:type="dcterms:W3CDTF">2019-09-13T06:23:00Z</dcterms:created>
  <dcterms:modified xsi:type="dcterms:W3CDTF">2019-09-13T06:26:00Z</dcterms:modified>
</cp:coreProperties>
</file>