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E2EA9" w:rsidRDefault="00FD56F6" w:rsidP="00C6685A">
      <w:pPr>
        <w:spacing w:before="240" w:after="0" w:line="300" w:lineRule="atLeast"/>
        <w:jc w:val="center"/>
        <w:rPr>
          <w:b/>
          <w:sz w:val="28"/>
          <w:szCs w:val="28"/>
        </w:rPr>
      </w:pPr>
      <w:r w:rsidRPr="00FD56F6">
        <w:rPr>
          <w:b/>
          <w:sz w:val="28"/>
          <w:szCs w:val="28"/>
        </w:rPr>
        <w:lastRenderedPageBreak/>
        <w:t>Békés megyében is felütötte a fejét a madárinfluenza</w:t>
      </w:r>
    </w:p>
    <w:p w:rsidR="00DE2EA9" w:rsidRDefault="00DE2EA9" w:rsidP="00DE2EA9">
      <w:pPr>
        <w:spacing w:after="0" w:line="300" w:lineRule="atLeast"/>
        <w:rPr>
          <w:b/>
          <w:sz w:val="24"/>
          <w:szCs w:val="24"/>
        </w:rPr>
      </w:pPr>
    </w:p>
    <w:p w:rsidR="00DE2EA9" w:rsidRPr="00CB5117" w:rsidRDefault="00A8490A" w:rsidP="00A8490A">
      <w:pPr>
        <w:spacing w:before="240" w:after="0" w:line="240" w:lineRule="auto"/>
        <w:rPr>
          <w:b/>
          <w:sz w:val="24"/>
          <w:szCs w:val="24"/>
        </w:rPr>
      </w:pPr>
      <w:r w:rsidRPr="00A8490A">
        <w:rPr>
          <w:b/>
          <w:sz w:val="24"/>
          <w:szCs w:val="24"/>
        </w:rPr>
        <w:t>Békés megyében is a madárinfluenza jelenlétét állapította meg a Nemzeti Élelmiszerlánc-biztonsági Hivatal (Nébih) laboratóriuma április 30-án. A járvány ezúttal két települést ért el: Battonyán egy mintegy 23.500 egyedet számláló növendék hízópulyka-állomány, Nagykamaráson pedig egy csaknem 10.000-es törzslúd-állomány felszámolását kezdték meg a szakemberek. A Nébih ezúton is felhívja a baromfitartók figyelmét a járványügyi előírások fokozott betartására.</w:t>
      </w:r>
    </w:p>
    <w:p w:rsidR="00DE2EA9" w:rsidRPr="00CB5117" w:rsidRDefault="00DE2EA9" w:rsidP="00CB5117">
      <w:pPr>
        <w:spacing w:after="0" w:line="240" w:lineRule="auto"/>
        <w:rPr>
          <w:sz w:val="24"/>
          <w:szCs w:val="24"/>
        </w:rPr>
      </w:pPr>
    </w:p>
    <w:p w:rsidR="00A8490A" w:rsidRPr="00A8490A" w:rsidRDefault="00A8490A" w:rsidP="00A8490A">
      <w:pPr>
        <w:spacing w:after="0" w:line="240" w:lineRule="auto"/>
        <w:rPr>
          <w:sz w:val="24"/>
          <w:szCs w:val="24"/>
        </w:rPr>
      </w:pPr>
      <w:r w:rsidRPr="00A8490A">
        <w:rPr>
          <w:sz w:val="24"/>
          <w:szCs w:val="24"/>
        </w:rPr>
        <w:t xml:space="preserve">Bács-Kiskun és Csongrád megyét követően Békés megye két baromfitartó gazdaságában is felütötte a fejét a madárinfluenza. A betegség megjelenése miatt Battonyán egy hízópulyka-állományban összesen mintegy 23.500 állat leölését kellett elrendelnie az állategészségügyi szakembereknek. </w:t>
      </w:r>
      <w:proofErr w:type="gramStart"/>
      <w:r w:rsidRPr="00A8490A">
        <w:rPr>
          <w:sz w:val="24"/>
          <w:szCs w:val="24"/>
        </w:rPr>
        <w:t>Nagykamaráson</w:t>
      </w:r>
      <w:proofErr w:type="gramEnd"/>
      <w:r w:rsidRPr="00A8490A">
        <w:rPr>
          <w:sz w:val="24"/>
          <w:szCs w:val="24"/>
        </w:rPr>
        <w:t xml:space="preserve"> ugyanezen okból egy csaknem 10.000 állatot számláló </w:t>
      </w:r>
      <w:proofErr w:type="spellStart"/>
      <w:r w:rsidRPr="00A8490A">
        <w:rPr>
          <w:sz w:val="24"/>
          <w:szCs w:val="24"/>
        </w:rPr>
        <w:t>tözslúd-állomány</w:t>
      </w:r>
      <w:proofErr w:type="spellEnd"/>
      <w:r w:rsidRPr="00A8490A">
        <w:rPr>
          <w:sz w:val="24"/>
          <w:szCs w:val="24"/>
        </w:rPr>
        <w:t xml:space="preserve"> felszámolása vált elkerülhetetlenné. </w:t>
      </w:r>
    </w:p>
    <w:p w:rsidR="00A8490A" w:rsidRPr="00A8490A" w:rsidRDefault="00A8490A" w:rsidP="00A8490A">
      <w:pPr>
        <w:spacing w:after="0" w:line="240" w:lineRule="auto"/>
        <w:rPr>
          <w:sz w:val="24"/>
          <w:szCs w:val="24"/>
        </w:rPr>
      </w:pPr>
      <w:r w:rsidRPr="00A8490A">
        <w:rPr>
          <w:sz w:val="24"/>
          <w:szCs w:val="24"/>
        </w:rPr>
        <w:t xml:space="preserve">A hatóság a további szükséges intézkedéseket is haladéktalanul megtette, többek között kijelölte a védő- és megfigyelési körzetet. A betegség megjelenésének okait a folyamatban lévő járványügyi nyomozás tárhatja majd fel. </w:t>
      </w:r>
    </w:p>
    <w:p w:rsidR="00A8490A" w:rsidRPr="00A8490A" w:rsidRDefault="00A8490A" w:rsidP="00A8490A">
      <w:pPr>
        <w:spacing w:after="0" w:line="240" w:lineRule="auto"/>
        <w:rPr>
          <w:sz w:val="24"/>
          <w:szCs w:val="24"/>
        </w:rPr>
      </w:pPr>
      <w:r w:rsidRPr="00A8490A">
        <w:rPr>
          <w:sz w:val="24"/>
          <w:szCs w:val="24"/>
        </w:rPr>
        <w:t xml:space="preserve">A madárinfluenza március 25-ei kitörése óta összesen 241 gazdaságban jelent meg a betegség Bács-Kiskun, Csongrád és most már Békés megyében. Az állategészségügyi szakemberek minden szükséges hatósági intézkedést megtesznek, a járvány terjedésének lassításához azonban elengedhetetlen az állattartók felelős magatartása is. </w:t>
      </w:r>
    </w:p>
    <w:p w:rsidR="00DE2EA9" w:rsidRPr="00CB5117" w:rsidRDefault="00A8490A" w:rsidP="00A8490A">
      <w:pPr>
        <w:spacing w:after="0" w:line="240" w:lineRule="auto"/>
        <w:rPr>
          <w:sz w:val="24"/>
          <w:szCs w:val="24"/>
        </w:rPr>
      </w:pPr>
      <w:r w:rsidRPr="00A8490A">
        <w:rPr>
          <w:sz w:val="24"/>
          <w:szCs w:val="24"/>
        </w:rPr>
        <w:t>Az állományokat csak a járványvédelmi előírások szigorú betartásával lehet megóvni. Kiemelten fontos, hogy a baromfikat kötelező zártan tartani, valamint az állatokat – járványvédelmi minimumfeltételként – zárt helyen kell etetni, itatni, továbbá a takarmányt és az almot is zárt helyen kell tárolni. Fokozottan kell ügyelni továbbá a személy-</w:t>
      </w:r>
      <w:r>
        <w:rPr>
          <w:sz w:val="24"/>
          <w:szCs w:val="24"/>
        </w:rPr>
        <w:t xml:space="preserve"> </w:t>
      </w:r>
      <w:r w:rsidRPr="00A8490A">
        <w:rPr>
          <w:sz w:val="24"/>
          <w:szCs w:val="24"/>
        </w:rPr>
        <w:t>és járműforgalomra, a takarmányszállító járművek alapos, folyamatos fertőtlenítésére. Különösen, mivel a járványügyi nyomozások alapján több esetben, például a mostani Békés megyei kitörések kapcsán is valószínűsíthető, hogy a takarmányszállító járművek szerepet játszottak a járvány terjedésében.</w:t>
      </w:r>
    </w:p>
    <w:p w:rsidR="00DE2EA9" w:rsidRPr="00CB5117" w:rsidRDefault="00DE2EA9" w:rsidP="00CB5117">
      <w:pPr>
        <w:spacing w:after="0" w:line="240" w:lineRule="auto"/>
        <w:rPr>
          <w:sz w:val="24"/>
          <w:szCs w:val="24"/>
        </w:rPr>
      </w:pPr>
    </w:p>
    <w:p w:rsidR="00DE2EA9" w:rsidRPr="00CB5117" w:rsidRDefault="00A8490A" w:rsidP="00CB5117">
      <w:pPr>
        <w:spacing w:after="0" w:line="240" w:lineRule="auto"/>
        <w:rPr>
          <w:sz w:val="24"/>
          <w:szCs w:val="24"/>
        </w:rPr>
      </w:pPr>
      <w:r w:rsidRPr="00A8490A">
        <w:rPr>
          <w:sz w:val="24"/>
          <w:szCs w:val="24"/>
        </w:rPr>
        <w:t xml:space="preserve">A madárinfluenza betegséggel kapcsolatos információk, tájékoztatók elérhetőek a Nébih tematikus </w:t>
      </w:r>
      <w:proofErr w:type="spellStart"/>
      <w:r w:rsidRPr="00A8490A">
        <w:rPr>
          <w:sz w:val="24"/>
          <w:szCs w:val="24"/>
        </w:rPr>
        <w:t>aloldalán</w:t>
      </w:r>
      <w:proofErr w:type="spellEnd"/>
      <w:r w:rsidRPr="00A849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0" w:history="1">
        <w:r w:rsidRPr="00CC2E53">
          <w:rPr>
            <w:rStyle w:val="Hiperhivatkozs"/>
            <w:sz w:val="24"/>
            <w:szCs w:val="24"/>
          </w:rPr>
          <w:t>https://portal.nebih.gov.hu/madarinfluenza</w:t>
        </w:r>
      </w:hyperlink>
      <w:r>
        <w:rPr>
          <w:sz w:val="24"/>
          <w:szCs w:val="24"/>
        </w:rPr>
        <w:t xml:space="preserve"> </w:t>
      </w:r>
    </w:p>
    <w:p w:rsidR="003378DB" w:rsidRDefault="003378DB" w:rsidP="00AC466A">
      <w:pPr>
        <w:spacing w:after="0" w:line="300" w:lineRule="atLeast"/>
        <w:ind w:right="260"/>
      </w:pPr>
    </w:p>
    <w:p w:rsidR="00DE2EA9" w:rsidRPr="00AC466A" w:rsidRDefault="00DE2EA9" w:rsidP="00AC466A">
      <w:pPr>
        <w:spacing w:after="0" w:line="300" w:lineRule="atLeast"/>
        <w:ind w:right="260"/>
      </w:pPr>
    </w:p>
    <w:p w:rsidR="006C62AB" w:rsidRPr="00AC466A" w:rsidRDefault="00CB5117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2020</w:t>
      </w:r>
      <w:r w:rsidR="00652322" w:rsidRPr="00AC466A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április </w:t>
      </w:r>
      <w:r w:rsidR="00A8490A">
        <w:rPr>
          <w:sz w:val="24"/>
          <w:szCs w:val="24"/>
          <w:shd w:val="clear" w:color="auto" w:fill="FFFFFF"/>
        </w:rPr>
        <w:t>30</w:t>
      </w:r>
      <w:r w:rsidR="00DE2EA9">
        <w:rPr>
          <w:sz w:val="24"/>
          <w:szCs w:val="24"/>
          <w:shd w:val="clear" w:color="auto" w:fill="FFFFFF"/>
        </w:rPr>
        <w:t>.</w:t>
      </w:r>
    </w:p>
    <w:p w:rsidR="006C62AB" w:rsidRPr="00AC466A" w:rsidRDefault="006C62AB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</w:p>
    <w:p w:rsidR="008E16E7" w:rsidRPr="00AC466A" w:rsidRDefault="009F472F" w:rsidP="006C62AB">
      <w:pPr>
        <w:spacing w:after="0" w:line="300" w:lineRule="atLeast"/>
        <w:ind w:right="260"/>
        <w:jc w:val="right"/>
        <w:rPr>
          <w:sz w:val="24"/>
          <w:szCs w:val="24"/>
          <w:shd w:val="clear" w:color="auto" w:fill="FFFFFF"/>
        </w:rPr>
      </w:pPr>
      <w:r w:rsidRPr="00AC466A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AC466A" w:rsidSect="006C62AB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66C5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B5" w:rsidRDefault="00BD01B5" w:rsidP="00D37AC1">
      <w:pPr>
        <w:spacing w:after="0" w:line="240" w:lineRule="auto"/>
      </w:pPr>
      <w:r>
        <w:separator/>
      </w:r>
    </w:p>
  </w:endnote>
  <w:endnote w:type="continuationSeparator" w:id="0">
    <w:p w:rsidR="00BD01B5" w:rsidRDefault="00BD01B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B5" w:rsidRDefault="00BD01B5" w:rsidP="00D37AC1">
      <w:pPr>
        <w:spacing w:after="0" w:line="240" w:lineRule="auto"/>
      </w:pPr>
      <w:r>
        <w:separator/>
      </w:r>
    </w:p>
  </w:footnote>
  <w:footnote w:type="continuationSeparator" w:id="0">
    <w:p w:rsidR="00BD01B5" w:rsidRDefault="00BD01B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B5" w:rsidRDefault="00BD01B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B5" w:rsidRDefault="00B80002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BD01B5" w:rsidRPr="00333B92" w:rsidRDefault="00BD01B5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D01B5" w:rsidRPr="00333B92" w:rsidRDefault="00BD01B5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D01B5" w:rsidRPr="00333B92" w:rsidRDefault="00BD01B5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BD01B5" w:rsidRPr="00333B92" w:rsidRDefault="00BD01B5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D01B5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409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BD01B5" w:rsidRPr="004464B1" w:rsidRDefault="00BD01B5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3B16E93"/>
    <w:multiLevelType w:val="hybridMultilevel"/>
    <w:tmpl w:val="78CA6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F54CB"/>
    <w:multiLevelType w:val="hybridMultilevel"/>
    <w:tmpl w:val="B414F558"/>
    <w:lvl w:ilvl="0" w:tplc="EA42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D439B"/>
    <w:multiLevelType w:val="hybridMultilevel"/>
    <w:tmpl w:val="9448FE2E"/>
    <w:lvl w:ilvl="0" w:tplc="040E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5B1"/>
    <w:multiLevelType w:val="hybridMultilevel"/>
    <w:tmpl w:val="B7222A4A"/>
    <w:lvl w:ilvl="0" w:tplc="A3D4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210FB"/>
    <w:multiLevelType w:val="hybridMultilevel"/>
    <w:tmpl w:val="D2B05DCE"/>
    <w:lvl w:ilvl="0" w:tplc="45B0C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0"/>
  </w:num>
  <w:num w:numId="11">
    <w:abstractNumId w:val="13"/>
  </w:num>
  <w:num w:numId="12">
    <w:abstractNumId w:val="17"/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2"/>
  </w:num>
  <w:num w:numId="1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ZS">
    <w15:presenceInfo w15:providerId="None" w15:userId="FZ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1E24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191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2C4C"/>
    <w:rsid w:val="00333B92"/>
    <w:rsid w:val="00334C18"/>
    <w:rsid w:val="003352CE"/>
    <w:rsid w:val="00336684"/>
    <w:rsid w:val="003378DB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512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1D5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412F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075F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25AA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57D1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0E99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62AB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111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1BCB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6443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490A"/>
    <w:rsid w:val="00A86142"/>
    <w:rsid w:val="00A865B6"/>
    <w:rsid w:val="00A87177"/>
    <w:rsid w:val="00A8748C"/>
    <w:rsid w:val="00A87582"/>
    <w:rsid w:val="00A9032E"/>
    <w:rsid w:val="00A959E1"/>
    <w:rsid w:val="00A966E3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66A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000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01B5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D711B"/>
    <w:rsid w:val="00BE2865"/>
    <w:rsid w:val="00BE4C82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10D3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3C3E"/>
    <w:rsid w:val="00C6401D"/>
    <w:rsid w:val="00C65251"/>
    <w:rsid w:val="00C6685A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5117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B79F6"/>
    <w:rsid w:val="00DC58A7"/>
    <w:rsid w:val="00DD02A4"/>
    <w:rsid w:val="00DD04B2"/>
    <w:rsid w:val="00DD0A55"/>
    <w:rsid w:val="00DD25C2"/>
    <w:rsid w:val="00DD3C24"/>
    <w:rsid w:val="00DD40E4"/>
    <w:rsid w:val="00DD582B"/>
    <w:rsid w:val="00DE2EA9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0784A"/>
    <w:rsid w:val="00F14370"/>
    <w:rsid w:val="00F14D10"/>
    <w:rsid w:val="00F166CF"/>
    <w:rsid w:val="00F21934"/>
    <w:rsid w:val="00F23DDB"/>
    <w:rsid w:val="00F24D3F"/>
    <w:rsid w:val="00F26012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56F6"/>
    <w:rsid w:val="00FD67E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62A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C466A"/>
    <w:rPr>
      <w:b/>
      <w:bCs/>
    </w:rPr>
  </w:style>
  <w:style w:type="paragraph" w:customStyle="1" w:styleId="lead">
    <w:name w:val="lead"/>
    <w:basedOn w:val="Norml"/>
    <w:rsid w:val="00AC466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portal.nebih.gov.hu/madarinfluenz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85DC-6E5B-4B9B-A162-217714BB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2379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2020-04-30T08:12:00Z</dcterms:created>
  <dcterms:modified xsi:type="dcterms:W3CDTF">2020-04-30T08:17:00Z</dcterms:modified>
</cp:coreProperties>
</file>