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4BDF8050" w14:textId="77777777" w:rsidR="00D51A56" w:rsidRDefault="00D51A56" w:rsidP="00D5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F68507" w14:textId="584A5421" w:rsidR="00D51A56" w:rsidRPr="00A74F4F" w:rsidRDefault="00D51A56" w:rsidP="00D5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Nébih is segíti</w:t>
      </w:r>
      <w:r w:rsidRPr="00A74F4F">
        <w:rPr>
          <w:rFonts w:ascii="Times New Roman" w:hAnsi="Times New Roman"/>
          <w:b/>
          <w:sz w:val="28"/>
          <w:szCs w:val="28"/>
        </w:rPr>
        <w:t xml:space="preserve"> a vendéglátóhelyek </w:t>
      </w:r>
      <w:proofErr w:type="spellStart"/>
      <w:r w:rsidRPr="00A74F4F">
        <w:rPr>
          <w:rFonts w:ascii="Times New Roman" w:hAnsi="Times New Roman"/>
          <w:b/>
          <w:sz w:val="28"/>
          <w:szCs w:val="28"/>
        </w:rPr>
        <w:t>újranyitását</w:t>
      </w:r>
      <w:proofErr w:type="spellEnd"/>
    </w:p>
    <w:p w14:paraId="3E5A3B94" w14:textId="77777777" w:rsidR="00D51A56" w:rsidRDefault="00D51A56" w:rsidP="00D51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C7508" w14:textId="61B49DCD" w:rsidR="00D51A56" w:rsidRPr="00A74F4F" w:rsidRDefault="00D51A56" w:rsidP="00D5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Várhatóan napokon belül újra kinyithatnak – a szükséges </w:t>
      </w:r>
      <w:proofErr w:type="spellStart"/>
      <w:r>
        <w:rPr>
          <w:rFonts w:ascii="Times New Roman" w:hAnsi="Times New Roman"/>
          <w:b/>
          <w:sz w:val="24"/>
          <w:szCs w:val="24"/>
        </w:rPr>
        <w:t>járványvédelmi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intézkedések betartása mellett </w:t>
      </w:r>
      <w:proofErr w:type="gramStart"/>
      <w:r>
        <w:rPr>
          <w:rFonts w:ascii="Times New Roman" w:hAnsi="Times New Roman"/>
          <w:b/>
          <w:sz w:val="24"/>
          <w:szCs w:val="24"/>
        </w:rPr>
        <w:t>–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74F4F">
        <w:rPr>
          <w:rFonts w:ascii="Times New Roman" w:hAnsi="Times New Roman"/>
          <w:b/>
          <w:sz w:val="24"/>
          <w:szCs w:val="24"/>
        </w:rPr>
        <w:t xml:space="preserve">vendéglátóhelyek </w:t>
      </w:r>
      <w:r>
        <w:rPr>
          <w:rFonts w:ascii="Times New Roman" w:hAnsi="Times New Roman"/>
          <w:b/>
          <w:sz w:val="24"/>
          <w:szCs w:val="24"/>
        </w:rPr>
        <w:t xml:space="preserve">szabadtéri </w:t>
      </w:r>
      <w:r w:rsidRPr="00A74F4F">
        <w:rPr>
          <w:rFonts w:ascii="Times New Roman" w:hAnsi="Times New Roman"/>
          <w:b/>
          <w:sz w:val="24"/>
          <w:szCs w:val="24"/>
        </w:rPr>
        <w:t>helyiségei.</w:t>
      </w:r>
      <w:r>
        <w:rPr>
          <w:rFonts w:ascii="Times New Roman" w:hAnsi="Times New Roman"/>
          <w:b/>
          <w:sz w:val="24"/>
          <w:szCs w:val="24"/>
        </w:rPr>
        <w:t xml:space="preserve"> A Nemzeti Élelmiszerlánc-biztonsági Hivatal (Nébih) összefoglalta</w:t>
      </w:r>
      <w:r w:rsidR="00932D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azokat az </w:t>
      </w:r>
      <w:r w:rsidRPr="00A74F4F">
        <w:rPr>
          <w:rFonts w:ascii="Times New Roman" w:hAnsi="Times New Roman"/>
          <w:b/>
          <w:sz w:val="24"/>
          <w:szCs w:val="24"/>
        </w:rPr>
        <w:t>élelmiszerbiztonsági</w:t>
      </w:r>
      <w:r>
        <w:rPr>
          <w:rFonts w:ascii="Times New Roman" w:hAnsi="Times New Roman"/>
          <w:b/>
          <w:sz w:val="24"/>
          <w:szCs w:val="24"/>
        </w:rPr>
        <w:t xml:space="preserve"> és</w:t>
      </w:r>
      <w:r w:rsidRPr="00A74F4F">
        <w:rPr>
          <w:rFonts w:ascii="Times New Roman" w:hAnsi="Times New Roman"/>
          <w:b/>
          <w:sz w:val="24"/>
          <w:szCs w:val="24"/>
        </w:rPr>
        <w:t xml:space="preserve"> élelmiszer-higiéniai ajánlás</w:t>
      </w:r>
      <w:r>
        <w:rPr>
          <w:rFonts w:ascii="Times New Roman" w:hAnsi="Times New Roman"/>
          <w:b/>
          <w:sz w:val="24"/>
          <w:szCs w:val="24"/>
        </w:rPr>
        <w:t>o</w:t>
      </w:r>
      <w:r w:rsidRPr="00A74F4F">
        <w:rPr>
          <w:rFonts w:ascii="Times New Roman" w:hAnsi="Times New Roman"/>
          <w:b/>
          <w:sz w:val="24"/>
          <w:szCs w:val="24"/>
        </w:rPr>
        <w:t>kat</w:t>
      </w:r>
      <w:r>
        <w:rPr>
          <w:rFonts w:ascii="Times New Roman" w:hAnsi="Times New Roman"/>
          <w:b/>
          <w:sz w:val="24"/>
          <w:szCs w:val="24"/>
        </w:rPr>
        <w:t xml:space="preserve">, amelyek a </w:t>
      </w:r>
      <w:r w:rsidRPr="00A74F4F">
        <w:rPr>
          <w:rFonts w:ascii="Times New Roman" w:hAnsi="Times New Roman"/>
          <w:b/>
          <w:sz w:val="24"/>
          <w:szCs w:val="24"/>
        </w:rPr>
        <w:t>járványügyi elvárások</w:t>
      </w:r>
      <w:r>
        <w:rPr>
          <w:rFonts w:ascii="Times New Roman" w:hAnsi="Times New Roman"/>
          <w:b/>
          <w:sz w:val="24"/>
          <w:szCs w:val="24"/>
        </w:rPr>
        <w:t xml:space="preserve">kal összhangban megkönnyítik a vendéglátóhelyek biztonságos </w:t>
      </w:r>
      <w:proofErr w:type="spellStart"/>
      <w:r>
        <w:rPr>
          <w:rFonts w:ascii="Times New Roman" w:hAnsi="Times New Roman"/>
          <w:b/>
          <w:sz w:val="24"/>
          <w:szCs w:val="24"/>
        </w:rPr>
        <w:t>újranyitását</w:t>
      </w:r>
      <w:proofErr w:type="spellEnd"/>
      <w:r>
        <w:rPr>
          <w:rFonts w:ascii="Times New Roman" w:hAnsi="Times New Roman"/>
          <w:b/>
          <w:sz w:val="24"/>
          <w:szCs w:val="24"/>
        </w:rPr>
        <w:t>, működtetését, a vendégek és a személyzet egészségének megóvását.</w:t>
      </w:r>
    </w:p>
    <w:p w14:paraId="41128CB2" w14:textId="77777777" w:rsidR="00D51A56" w:rsidRPr="00A74F4F" w:rsidRDefault="00D51A56" w:rsidP="00D5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AC6BDE" w14:textId="77777777" w:rsidR="00D51A56" w:rsidRPr="00932D95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95">
        <w:rPr>
          <w:rFonts w:ascii="Times New Roman" w:hAnsi="Times New Roman"/>
          <w:sz w:val="24"/>
          <w:szCs w:val="24"/>
        </w:rPr>
        <w:t>A járványügyi helyzet alakulása és a legfrissebb veszélyhelyzeti rendelkezések lassan lehetővé teszik a vendéglátóhelyek teraszainak és kerthelyiségeinek megnyitását, amelyek reggel 5 óra és este fél 10 között fogadhatják vendégeiket. Eközben azonban nem szabad megfeledkezni arról, hogy a koronavírus továbbra is fertőz, bárhol, bármikor újra felbukkanhat, ezért a járvány elleni védekezésre továbbra is kiemelt figyelmet kell fordítani!</w:t>
      </w:r>
    </w:p>
    <w:p w14:paraId="14B3105F" w14:textId="77777777" w:rsidR="00D51A56" w:rsidRPr="00932D95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7D591" w14:textId="77777777" w:rsidR="00D51A56" w:rsidRPr="00932D95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95">
        <w:rPr>
          <w:rFonts w:ascii="Times New Roman" w:hAnsi="Times New Roman"/>
          <w:sz w:val="24"/>
          <w:szCs w:val="24"/>
        </w:rPr>
        <w:t>A védelmi intézkedések betartásáról az üzemeltető köteles gondoskodni. A fogyasztók érdekében különösen fontos, hogy az ételkészítés csak a kifogástalan állapotú és állagú létesítményekben, valamint a megfelelő tudású, egészségi állapotú és oktatással a speciális helyzetre is felkészített személyzettel rendelkező üzletekben induljon újra. A Nébih friss tájékoztatója azzal a céllal ké</w:t>
      </w:r>
      <w:bookmarkStart w:id="0" w:name="_GoBack"/>
      <w:bookmarkEnd w:id="0"/>
      <w:r w:rsidRPr="00932D95">
        <w:rPr>
          <w:rFonts w:ascii="Times New Roman" w:hAnsi="Times New Roman"/>
          <w:sz w:val="24"/>
          <w:szCs w:val="24"/>
        </w:rPr>
        <w:t>szült el, hogy ehhez a legfontosabb kívánalmakat egy csokorba szedje.</w:t>
      </w:r>
    </w:p>
    <w:p w14:paraId="5A18F956" w14:textId="77777777" w:rsidR="00D51A56" w:rsidRPr="00932D95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23408" w14:textId="77777777" w:rsidR="00D51A56" w:rsidRPr="00932D95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95">
        <w:rPr>
          <w:rFonts w:ascii="Times New Roman" w:hAnsi="Times New Roman"/>
          <w:sz w:val="24"/>
          <w:szCs w:val="24"/>
        </w:rPr>
        <w:t xml:space="preserve">Elengedhetetlenül fontos, hogy még a nyitás előtt sort kell keríteni az üzemi és vendégforgalmi helyiségekre, valamint a berendezési és felszerelési tárgyakra egyaránt kiterjedő alapos fertőtlenítőszeres nagytakarításra, továbbá az üzemi és fogyasztói edények fertőtlenítőszeres átmosására. Nem maradhat el a raktárkészlet tüzetes átvizsgálása, szükség szerint selejtezése sem, melynek visszapótlásáról ugyancsak gondoskodni </w:t>
      </w:r>
      <w:proofErr w:type="spellStart"/>
      <w:proofErr w:type="gramStart"/>
      <w:r w:rsidRPr="00932D95">
        <w:rPr>
          <w:rFonts w:ascii="Times New Roman" w:hAnsi="Times New Roman"/>
          <w:sz w:val="24"/>
          <w:szCs w:val="24"/>
        </w:rPr>
        <w:t>kell.Lehetőség</w:t>
      </w:r>
      <w:proofErr w:type="spellEnd"/>
      <w:proofErr w:type="gramEnd"/>
      <w:r w:rsidRPr="00932D95">
        <w:rPr>
          <w:rFonts w:ascii="Times New Roman" w:hAnsi="Times New Roman"/>
          <w:sz w:val="24"/>
          <w:szCs w:val="24"/>
        </w:rPr>
        <w:t xml:space="preserve"> szerint ajánlott a HACCP rendszer és az önellenőrzési rendszer felülvizsgálata is.</w:t>
      </w:r>
    </w:p>
    <w:p w14:paraId="3A32DDF0" w14:textId="77777777" w:rsidR="00D51A56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92185" w14:textId="2C0D3539" w:rsidR="00D51A56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további </w:t>
      </w:r>
      <w:hyperlink r:id="rId8" w:history="1">
        <w:r w:rsidRPr="00BA6660">
          <w:rPr>
            <w:rStyle w:val="Hiperhivatkozs"/>
            <w:rFonts w:ascii="Times New Roman" w:hAnsi="Times New Roman"/>
            <w:sz w:val="24"/>
            <w:szCs w:val="24"/>
          </w:rPr>
          <w:t>elvárásokat és ajánlásokat tartalmazó hatósági tájékoztató</w:t>
        </w:r>
      </w:hyperlink>
      <w:r>
        <w:rPr>
          <w:rFonts w:ascii="Times New Roman" w:hAnsi="Times New Roman"/>
          <w:sz w:val="24"/>
          <w:szCs w:val="24"/>
        </w:rPr>
        <w:t xml:space="preserve"> elérhető a Nébih portál koronavírus aloldalán. </w:t>
      </w:r>
    </w:p>
    <w:p w14:paraId="5E07C348" w14:textId="77777777" w:rsidR="00D51A56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B846F" w14:textId="77777777" w:rsidR="00D51A56" w:rsidRDefault="00D51A56" w:rsidP="00D5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vendéglátóhelyek biztonságos, járványmentes üzemeltetését szolgáló ajánlások betartása mindenki közös érdeke. Fontos tisztában lenni azzal, hogy mellőzésükkel a normális működési rendhez való visszatérés időben még inkább kitolódhat! A Nébih szakemberei a továbbiakban is igyekeznek minden szakmai segítséget </w:t>
      </w:r>
      <w:proofErr w:type="spellStart"/>
      <w:r>
        <w:rPr>
          <w:rFonts w:ascii="Times New Roman" w:hAnsi="Times New Roman"/>
          <w:sz w:val="24"/>
          <w:szCs w:val="24"/>
        </w:rPr>
        <w:t>megadniaz</w:t>
      </w:r>
      <w:proofErr w:type="spellEnd"/>
      <w:r>
        <w:rPr>
          <w:rFonts w:ascii="Times New Roman" w:hAnsi="Times New Roman"/>
          <w:sz w:val="24"/>
          <w:szCs w:val="24"/>
        </w:rPr>
        <w:t xml:space="preserve"> élelmiszerláncban érintett vállalkozások számára a mielőbbi zökkenőmentes működés érdekében.</w:t>
      </w:r>
    </w:p>
    <w:p w14:paraId="74482EBB" w14:textId="77777777" w:rsidR="003634B4" w:rsidRDefault="003634B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66226758" w:rsidR="002A1DD0" w:rsidRDefault="00CA7334" w:rsidP="00B530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13785">
        <w:rPr>
          <w:rFonts w:ascii="Times New Roman" w:hAnsi="Times New Roman"/>
          <w:sz w:val="24"/>
          <w:szCs w:val="24"/>
        </w:rPr>
        <w:t xml:space="preserve">április </w:t>
      </w:r>
      <w:r w:rsidR="00D51A56">
        <w:rPr>
          <w:rFonts w:ascii="Times New Roman" w:hAnsi="Times New Roman"/>
          <w:sz w:val="24"/>
          <w:szCs w:val="24"/>
        </w:rPr>
        <w:t>21.</w:t>
      </w:r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2C8B" w14:textId="77777777" w:rsidR="00D63ED8" w:rsidRDefault="00D63ED8" w:rsidP="00D37AC1">
      <w:pPr>
        <w:spacing w:after="0" w:line="240" w:lineRule="auto"/>
      </w:pPr>
      <w:r>
        <w:separator/>
      </w:r>
    </w:p>
  </w:endnote>
  <w:endnote w:type="continuationSeparator" w:id="0">
    <w:p w14:paraId="7E703BC5" w14:textId="77777777" w:rsidR="00D63ED8" w:rsidRDefault="00D63ED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079A" w14:textId="77777777" w:rsidR="00D63ED8" w:rsidRDefault="00D63ED8" w:rsidP="00D37AC1">
      <w:pPr>
        <w:spacing w:after="0" w:line="240" w:lineRule="auto"/>
      </w:pPr>
      <w:r>
        <w:separator/>
      </w:r>
    </w:p>
  </w:footnote>
  <w:footnote w:type="continuationSeparator" w:id="0">
    <w:p w14:paraId="6F6154D8" w14:textId="77777777" w:rsidR="00D63ED8" w:rsidRDefault="00D63ED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2D95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0577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51A56"/>
    <w:rsid w:val="00D6015F"/>
    <w:rsid w:val="00D62C82"/>
    <w:rsid w:val="00D63ED8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elelmiszerbiztonsagi-ajanlasok-vendeglato-letesitmenyek-ujranyitasahoz-2021-tava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F587-A29D-4A3B-A6E8-A74BC36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2643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Frum Zsuzsanna</cp:lastModifiedBy>
  <cp:revision>4</cp:revision>
  <cp:lastPrinted>2017-08-09T13:36:00Z</cp:lastPrinted>
  <dcterms:created xsi:type="dcterms:W3CDTF">2021-04-21T07:28:00Z</dcterms:created>
  <dcterms:modified xsi:type="dcterms:W3CDTF">2021-04-21T08:12:00Z</dcterms:modified>
</cp:coreProperties>
</file>