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F92336">
        <w:rPr>
          <w:b/>
          <w:sz w:val="32"/>
          <w:szCs w:val="32"/>
        </w:rPr>
        <w:t>Újabb egység bukott meg a Nébih vágóhídellenőrzés-sorozatán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  <w:rPr>
          <w:b/>
        </w:rPr>
      </w:pPr>
      <w:r w:rsidRPr="00F92336">
        <w:rPr>
          <w:b/>
        </w:rPr>
        <w:t>A központi vágóhídellenőrzés-sorozaton ismét súlyos higiéniai-, valamint élelmiszerbiztonsági jogsértéseket tártak fel a Nemzeti Élelmiszerlánc-biztonsági Hivatal (Nébih) szakemberei egy Pest megyei egység vizsgálatakor. Az üzemben tapasztaltak miatt a hatóság azonnali hatállyal felfüggesztette a létesítmény tevékenységét, valamint több mint 12 tonna jelöletlen, nem nyomon követhető élelmiszer tételt vont ki a forgalomból.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>Ismét súlyosan jogsértő higiéniai körülményekkel szembesültek a Nébih ellenőrei, amikor a hivatal központi vágóhídellenőrzés</w:t>
      </w:r>
      <w:r w:rsidR="00183A67">
        <w:t xml:space="preserve"> </w:t>
      </w:r>
      <w:r w:rsidRPr="00F92336">
        <w:t xml:space="preserve">sorozatának részeként február közepén ellenőrzést tartottak egy Pest megyei sertésvágóhídon.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>Már az üzem udvari részén akadtak hiányosságok: a jelöletlen élelmiszerek mellett olyan jelölt tételeket tartottak itt, melyek címkéjük szerint 0-6°C közötti hőmérsékleten tárolandók.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 xml:space="preserve">Az ellenőrök üzem szerte takarítatlanságot és koszt tapasztaltak. A padozat, a mennyezet, az oldalfal, valamint a magaspálya az egység több helyiségében koszos, rozsdás volt, több helyen pergett a festés. A higiénikus kézmosás feltételei (pl. kézmosószer, papírtörlő, szemetes) sem voltak mindenhol adottak és volt olyan kézmosó, ahol még meleg víz sem volt. Akadt helyiség, ahol a kézmosók közül többet nem kötöttek be megfelelően, így a szennyvíz a padozatra folyt. A béltisztításra használt helyiségben található munkaasztal lefolyójának bekötése szintén hiányos volt, a szennyezett víz a padlóra folyt.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 xml:space="preserve">A vizsgálat során tapasztalt problémák közül érdemes kiemelni, hogy az eszközfertőtlenítők jelentős része nem működött, ugyanakkor az üzemelők között akadt, aminek a hőmérséklet kijelzője rossz volt.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>Mindezek, amellett, hogy jogszabályban előírt, alapvető élelmiszerbiztonsági követelmények, a jelenlegi járványhelyzetben különösen súlyos mulasztásnak számítanak.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 xml:space="preserve">A vágóhíd szennyes övezetében a „pályára emelő” horgokat az egyik kommunális hulladéktároló kukán helyezték el.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 xml:space="preserve">A testhasító fűrész fertőtlenítésére használt berendezés belső felülete is rendkívül koszos volt. Ami viszont kifejezetten meglepte az ellenőröket, az az eszköz belső részében talált használt kesztyű és két palack bélyegző tinta.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>A Nébih a súlyos élelmiszerhigiéniai és -biztonsági problémák miatt az ellenőrzéskor azonnali hatállyal felfüggesztette az üzem tevékenységét. A helyszínen fellelt több mint 12 tonna jelöletlen, nem nyomon követhető élelmiszernek pedig megtiltotta a forgalomba hozatalát és haladéktalanul elrendelte a forgalomból történő kiv</w:t>
      </w:r>
      <w:bookmarkStart w:id="0" w:name="_GoBack"/>
      <w:bookmarkEnd w:id="0"/>
      <w:r w:rsidRPr="00F92336">
        <w:t xml:space="preserve">onását.  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</w:pPr>
      <w:r w:rsidRPr="00F92336">
        <w:t xml:space="preserve">Az érintett egység kizárólag a jogsértő hiányosságok maradéktalan kijavítása után, a hatóság ismételt, kedvező eredményű helyszíni ellenőrzését követően folytathatta vágási tevékenységét </w:t>
      </w:r>
    </w:p>
    <w:p w:rsidR="00723881" w:rsidRPr="007204C5" w:rsidRDefault="00723881" w:rsidP="007204C5">
      <w:pPr>
        <w:pStyle w:val="NormlWeb"/>
        <w:shd w:val="clear" w:color="auto" w:fill="FFFFFF"/>
        <w:spacing w:after="0" w:line="240" w:lineRule="auto"/>
        <w:jc w:val="both"/>
      </w:pPr>
    </w:p>
    <w:p w:rsidR="00F92336" w:rsidRDefault="00723881" w:rsidP="00F92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B">
        <w:rPr>
          <w:rFonts w:ascii="Times New Roman" w:hAnsi="Times New Roman"/>
          <w:sz w:val="24"/>
          <w:szCs w:val="24"/>
        </w:rPr>
        <w:t>Az ügyben az eljárás és bírság megállapítása folyamatban van.</w:t>
      </w:r>
    </w:p>
    <w:p w:rsidR="00F92336" w:rsidRPr="00B57B8B" w:rsidRDefault="00F92336" w:rsidP="00F92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881" w:rsidRDefault="00723881" w:rsidP="00F92336">
      <w:pPr>
        <w:pStyle w:val="NormlWeb"/>
        <w:shd w:val="clear" w:color="auto" w:fill="FFFFFF"/>
        <w:spacing w:after="0" w:line="240" w:lineRule="auto"/>
        <w:jc w:val="both"/>
        <w:rPr>
          <w:color w:val="212529"/>
        </w:rPr>
      </w:pPr>
      <w:r w:rsidRPr="007204C5">
        <w:t>A vállalkozás adatai elérhetőek a</w:t>
      </w:r>
      <w:r w:rsidRPr="00D74C29">
        <w:rPr>
          <w:color w:val="212529"/>
        </w:rPr>
        <w:t> </w:t>
      </w:r>
      <w:hyperlink r:id="rId8" w:history="1">
        <w:r w:rsidRPr="00963ED7">
          <w:rPr>
            <w:rStyle w:val="Hiperhivatkozs"/>
            <w:u w:val="none"/>
          </w:rPr>
          <w:t>jogsértés listán</w:t>
        </w:r>
      </w:hyperlink>
      <w:r w:rsidRPr="00963ED7">
        <w:rPr>
          <w:color w:val="212529"/>
        </w:rPr>
        <w:t>.</w:t>
      </w:r>
    </w:p>
    <w:p w:rsidR="00F92336" w:rsidRPr="00F92336" w:rsidRDefault="00F92336" w:rsidP="00F92336">
      <w:pPr>
        <w:pStyle w:val="NormlWeb"/>
        <w:shd w:val="clear" w:color="auto" w:fill="FFFFFF"/>
        <w:spacing w:after="0" w:line="240" w:lineRule="auto"/>
        <w:jc w:val="both"/>
        <w:rPr>
          <w:color w:val="212529"/>
        </w:rPr>
      </w:pPr>
    </w:p>
    <w:p w:rsidR="00963ED7" w:rsidRDefault="00723881" w:rsidP="00F923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1334">
        <w:rPr>
          <w:rFonts w:ascii="Times New Roman" w:hAnsi="Times New Roman"/>
          <w:sz w:val="24"/>
          <w:szCs w:val="24"/>
        </w:rPr>
        <w:t xml:space="preserve">Az ellenőrzés során készült fénykép- és videofelvételek elérhetőek a </w:t>
      </w:r>
      <w:hyperlink r:id="rId9" w:history="1">
        <w:r w:rsidRPr="00B40888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Pr="00EB1334">
        <w:rPr>
          <w:rFonts w:ascii="Times New Roman" w:hAnsi="Times New Roman"/>
          <w:sz w:val="24"/>
          <w:szCs w:val="24"/>
        </w:rPr>
        <w:t xml:space="preserve">. </w:t>
      </w:r>
    </w:p>
    <w:p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723881">
        <w:rPr>
          <w:rFonts w:ascii="Times New Roman" w:hAnsi="Times New Roman"/>
          <w:sz w:val="24"/>
          <w:szCs w:val="24"/>
        </w:rPr>
        <w:t xml:space="preserve">február </w:t>
      </w:r>
      <w:r w:rsidR="00F92336">
        <w:rPr>
          <w:rFonts w:ascii="Times New Roman" w:hAnsi="Times New Roman"/>
          <w:sz w:val="24"/>
          <w:szCs w:val="24"/>
        </w:rPr>
        <w:t>25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56" w:rsidRDefault="00837956" w:rsidP="00D37AC1">
      <w:pPr>
        <w:spacing w:after="0" w:line="240" w:lineRule="auto"/>
      </w:pPr>
      <w:r>
        <w:separator/>
      </w:r>
    </w:p>
  </w:endnote>
  <w:endnote w:type="continuationSeparator" w:id="0">
    <w:p w:rsidR="00837956" w:rsidRDefault="0083795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56" w:rsidRDefault="00837956" w:rsidP="00D37AC1">
      <w:pPr>
        <w:spacing w:after="0" w:line="240" w:lineRule="auto"/>
      </w:pPr>
      <w:r>
        <w:separator/>
      </w:r>
    </w:p>
  </w:footnote>
  <w:footnote w:type="continuationSeparator" w:id="0">
    <w:p w:rsidR="00837956" w:rsidRDefault="0083795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56" w:rsidRDefault="00183A6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6.65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9.1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F383D81"/>
  <w15:docId w15:val="{9B49DDE6-5A5F-4EE1-9D4A-76B966E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ujabb-egyseg-bukott-meg-a-nebih-vagohid-ellenorzes-sorozata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0FD8-9B27-48E7-8940-287AFAE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3161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12</cp:revision>
  <cp:lastPrinted>2017-08-09T13:36:00Z</cp:lastPrinted>
  <dcterms:created xsi:type="dcterms:W3CDTF">2021-02-11T15:22:00Z</dcterms:created>
  <dcterms:modified xsi:type="dcterms:W3CDTF">2021-02-25T06:15:00Z</dcterms:modified>
</cp:coreProperties>
</file>